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A144E3" w14:textId="77777777" w:rsidR="00E41E8A" w:rsidRDefault="00E41E8A" w:rsidP="00C65573">
      <w:pPr>
        <w:spacing w:after="120"/>
        <w:jc w:val="both"/>
        <w:rPr>
          <w:rFonts w:ascii="Verdana" w:hAnsi="Verdana"/>
        </w:rPr>
      </w:pPr>
    </w:p>
    <w:p w14:paraId="1FDC6DAB" w14:textId="77777777" w:rsidR="001A60F5" w:rsidRPr="001A60F5" w:rsidRDefault="00B00F0F" w:rsidP="001A60F5">
      <w:pPr>
        <w:spacing w:after="120"/>
        <w:jc w:val="center"/>
        <w:rPr>
          <w:rFonts w:ascii="Verdana" w:hAnsi="Verdana"/>
          <w:b/>
          <w:bCs/>
          <w:sz w:val="24"/>
          <w:szCs w:val="24"/>
        </w:rPr>
      </w:pPr>
      <w:r w:rsidRPr="001A60F5">
        <w:rPr>
          <w:rFonts w:ascii="Verdana" w:hAnsi="Verdana"/>
          <w:b/>
          <w:bCs/>
          <w:sz w:val="24"/>
          <w:szCs w:val="24"/>
        </w:rPr>
        <w:t>Οδηγίες Συμπλήρωσης Εντύπων Αποτελεσμάτων Ελέγχ</w:t>
      </w:r>
      <w:r w:rsidR="001A60F5" w:rsidRPr="001A60F5">
        <w:rPr>
          <w:rFonts w:ascii="Verdana" w:hAnsi="Verdana"/>
          <w:b/>
          <w:bCs/>
          <w:sz w:val="24"/>
          <w:szCs w:val="24"/>
        </w:rPr>
        <w:t>ων</w:t>
      </w:r>
    </w:p>
    <w:p w14:paraId="6667EB3F" w14:textId="77777777" w:rsidR="006E6D79" w:rsidRDefault="00B00F0F" w:rsidP="00C65573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3BB8BD95" w14:textId="77777777" w:rsidR="006E6D79" w:rsidRDefault="00AE426D" w:rsidP="00C65573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Στο πλαίσιο της ετήσιας απόδοσης στοιχείων επίσημων ελέγχων στον τομέα των τροφίμων, παρατίθενται οδηγίες συμπλήρωσης των εντύπων, προκειμένου να αποφευχθούν λάθη και δυσχέρειες που αντιμετωπίζονται κατά την στατιστική επεξεργασία.</w:t>
      </w:r>
    </w:p>
    <w:p w14:paraId="394DD3F9" w14:textId="77777777" w:rsidR="00BC0626" w:rsidRDefault="00BC0626" w:rsidP="00C65573">
      <w:pPr>
        <w:spacing w:after="120"/>
        <w:jc w:val="both"/>
        <w:rPr>
          <w:rFonts w:ascii="Verdana" w:hAnsi="Verdana"/>
          <w:b/>
        </w:rPr>
      </w:pPr>
    </w:p>
    <w:p w14:paraId="79C9BEEF" w14:textId="77777777" w:rsidR="00AE426D" w:rsidRPr="00A13043" w:rsidRDefault="00AE426D" w:rsidP="00C65573">
      <w:pPr>
        <w:spacing w:after="120"/>
        <w:jc w:val="both"/>
        <w:rPr>
          <w:rFonts w:ascii="Verdana" w:hAnsi="Verdana"/>
          <w:b/>
        </w:rPr>
      </w:pPr>
      <w:r w:rsidRPr="00A13043">
        <w:rPr>
          <w:rFonts w:ascii="Verdana" w:hAnsi="Verdana"/>
          <w:b/>
        </w:rPr>
        <w:t>Πίνακας Ι, Επιτόπιος έλεγχος:</w:t>
      </w:r>
    </w:p>
    <w:p w14:paraId="4BAEE1F7" w14:textId="77777777" w:rsidR="00AE426D" w:rsidRDefault="005D3797" w:rsidP="005D3797">
      <w:pPr>
        <w:numPr>
          <w:ilvl w:val="0"/>
          <w:numId w:val="5"/>
        </w:numPr>
        <w:spacing w:after="120"/>
        <w:jc w:val="both"/>
        <w:rPr>
          <w:rFonts w:ascii="Verdana" w:hAnsi="Verdana"/>
        </w:rPr>
      </w:pPr>
      <w:r w:rsidRPr="00A11043">
        <w:rPr>
          <w:rFonts w:ascii="Verdana" w:hAnsi="Verdana"/>
          <w:b/>
          <w:u w:val="single"/>
        </w:rPr>
        <w:t xml:space="preserve">Αριθμός </w:t>
      </w:r>
      <w:r w:rsidR="00AF2213">
        <w:rPr>
          <w:rFonts w:ascii="Verdana" w:hAnsi="Verdana"/>
          <w:b/>
          <w:u w:val="single"/>
        </w:rPr>
        <w:t>επιθεωρήσεων</w:t>
      </w:r>
      <w:r w:rsidRPr="00A11043">
        <w:rPr>
          <w:rFonts w:ascii="Verdana" w:hAnsi="Verdana"/>
          <w:b/>
          <w:u w:val="single"/>
        </w:rPr>
        <w:t>:</w:t>
      </w:r>
      <w:r w:rsidR="00AF2213">
        <w:rPr>
          <w:rFonts w:ascii="Verdana" w:hAnsi="Verdana"/>
        </w:rPr>
        <w:t xml:space="preserve"> Αφορά </w:t>
      </w:r>
      <w:r>
        <w:rPr>
          <w:rFonts w:ascii="Verdana" w:hAnsi="Verdana"/>
        </w:rPr>
        <w:t xml:space="preserve">το </w:t>
      </w:r>
      <w:r w:rsidR="00AF2213">
        <w:rPr>
          <w:rFonts w:ascii="Verdana" w:hAnsi="Verdana"/>
        </w:rPr>
        <w:t xml:space="preserve">συνολικό </w:t>
      </w:r>
      <w:r>
        <w:rPr>
          <w:rFonts w:ascii="Verdana" w:hAnsi="Verdana"/>
        </w:rPr>
        <w:t xml:space="preserve">αριθμό </w:t>
      </w:r>
      <w:r w:rsidR="00AF2213">
        <w:rPr>
          <w:rFonts w:ascii="Verdana" w:hAnsi="Verdana"/>
        </w:rPr>
        <w:t>ανεξαρτήτως αφετηρίας</w:t>
      </w:r>
      <w:r w:rsidR="00AA1D49" w:rsidRPr="00AA1D49">
        <w:rPr>
          <w:rFonts w:ascii="Verdana" w:hAnsi="Verdana"/>
        </w:rPr>
        <w:t xml:space="preserve"> </w:t>
      </w:r>
      <w:r w:rsidR="00AA1D49">
        <w:rPr>
          <w:rFonts w:ascii="Verdana" w:hAnsi="Verdana"/>
        </w:rPr>
        <w:t>ελέγχου</w:t>
      </w:r>
      <w:r w:rsidR="00AF2213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0F1FA669" w14:textId="508B5A03" w:rsidR="005D3797" w:rsidRDefault="003D5F8B" w:rsidP="005D3797">
      <w:pPr>
        <w:numPr>
          <w:ilvl w:val="0"/>
          <w:numId w:val="5"/>
        </w:numPr>
        <w:spacing w:after="120"/>
        <w:jc w:val="both"/>
        <w:rPr>
          <w:rFonts w:ascii="Verdana" w:hAnsi="Verdana"/>
        </w:rPr>
      </w:pPr>
      <w:r w:rsidRPr="003D5F8B">
        <w:rPr>
          <w:rFonts w:ascii="Verdana" w:hAnsi="Verdana"/>
          <w:b/>
          <w:u w:val="single"/>
        </w:rPr>
        <w:t>Αριθμός επιχειρήσεων στις οποίες επιβλήθηκαν κυρώσεις</w:t>
      </w:r>
      <w:r w:rsidR="005D3797" w:rsidRPr="00A11043">
        <w:rPr>
          <w:rFonts w:ascii="Verdana" w:hAnsi="Verdana"/>
          <w:b/>
          <w:u w:val="single"/>
        </w:rPr>
        <w:t>:</w:t>
      </w:r>
      <w:r w:rsidR="005D3797">
        <w:rPr>
          <w:rFonts w:ascii="Verdana" w:hAnsi="Verdana"/>
        </w:rPr>
        <w:t xml:space="preserve"> Από τις επιχειρήσεις που επιθεωρήθηκαν, καταγράφεται ο αριθμός των επιχειρήσεων στις οποίες διαπιστώθηκαν μία ή περισσότερες </w:t>
      </w:r>
      <w:r w:rsidR="00AF2213">
        <w:rPr>
          <w:rFonts w:ascii="Verdana" w:hAnsi="Verdana"/>
        </w:rPr>
        <w:t>μη συμμορφώσεις που οδήγησαν σε διοικητικές ή/και ποινικές κυρώσεις</w:t>
      </w:r>
      <w:r w:rsidR="005D3797">
        <w:rPr>
          <w:rFonts w:ascii="Verdana" w:hAnsi="Verdana"/>
        </w:rPr>
        <w:t>.</w:t>
      </w:r>
    </w:p>
    <w:p w14:paraId="4C3FD047" w14:textId="77777777" w:rsidR="005D3797" w:rsidRPr="00A11043" w:rsidRDefault="005D3797" w:rsidP="005D3797">
      <w:pPr>
        <w:numPr>
          <w:ilvl w:val="0"/>
          <w:numId w:val="5"/>
        </w:numPr>
        <w:spacing w:after="120"/>
        <w:jc w:val="both"/>
        <w:rPr>
          <w:rFonts w:ascii="Verdana" w:hAnsi="Verdana"/>
          <w:b/>
          <w:u w:val="single"/>
        </w:rPr>
      </w:pPr>
      <w:r w:rsidRPr="00A11043">
        <w:rPr>
          <w:rFonts w:ascii="Verdana" w:hAnsi="Verdana"/>
          <w:b/>
          <w:u w:val="single"/>
        </w:rPr>
        <w:t>Οι κατηγορίες των επιχειρήσεων είναι:</w:t>
      </w:r>
    </w:p>
    <w:p w14:paraId="47260E3B" w14:textId="77777777" w:rsidR="005D3797" w:rsidRDefault="005D3797" w:rsidP="005D3797">
      <w:pPr>
        <w:numPr>
          <w:ilvl w:val="1"/>
          <w:numId w:val="5"/>
        </w:numPr>
        <w:spacing w:after="120"/>
        <w:jc w:val="both"/>
        <w:rPr>
          <w:rFonts w:ascii="Verdana" w:hAnsi="Verdana"/>
        </w:rPr>
      </w:pPr>
      <w:r w:rsidRPr="00A11043">
        <w:rPr>
          <w:rFonts w:ascii="Verdana" w:hAnsi="Verdana"/>
          <w:u w:val="single"/>
        </w:rPr>
        <w:t>Παρασκευαστές-Συσκευαστές:</w:t>
      </w:r>
      <w:r>
        <w:rPr>
          <w:rFonts w:ascii="Verdana" w:hAnsi="Verdana"/>
        </w:rPr>
        <w:t xml:space="preserve"> Συμπεριλαμβάνονται όλες οι επιχειρήσεις που δραστηριοποιούνται στον τομέα παραγωγής ή/και συσκευασίας τροφίμων.</w:t>
      </w:r>
    </w:p>
    <w:p w14:paraId="19FCD07E" w14:textId="77777777" w:rsidR="005D3797" w:rsidRDefault="005D3797" w:rsidP="005D3797">
      <w:pPr>
        <w:numPr>
          <w:ilvl w:val="1"/>
          <w:numId w:val="5"/>
        </w:numPr>
        <w:spacing w:after="120"/>
        <w:jc w:val="both"/>
        <w:rPr>
          <w:rFonts w:ascii="Verdana" w:hAnsi="Verdana"/>
        </w:rPr>
      </w:pPr>
      <w:r w:rsidRPr="00A11043">
        <w:rPr>
          <w:rFonts w:ascii="Verdana" w:hAnsi="Verdana"/>
          <w:u w:val="single"/>
        </w:rPr>
        <w:t>Διανομείς &amp; Μεταφορείς:</w:t>
      </w:r>
      <w:r>
        <w:rPr>
          <w:rFonts w:ascii="Verdana" w:hAnsi="Verdana"/>
        </w:rPr>
        <w:t xml:space="preserve"> Περιλαμβάνονται οι δραστηριότητες διάθεσης πριν από το στάδιο της λιανικής πώλησης (</w:t>
      </w:r>
      <w:r w:rsidR="00A11043">
        <w:rPr>
          <w:rFonts w:ascii="Verdana" w:hAnsi="Verdana"/>
        </w:rPr>
        <w:t>ιδίως εισαγωγή, χονδρική πώληση, αποθήκευση κατά τη χονδρική πώληση, χονδρεμπόριο πολλαπλών δραστηριοτήτων) και οι δραστηριότητες μεταφοράς.</w:t>
      </w:r>
    </w:p>
    <w:p w14:paraId="12D72A33" w14:textId="77777777" w:rsidR="00A11043" w:rsidRDefault="00A11043" w:rsidP="005D3797">
      <w:pPr>
        <w:numPr>
          <w:ilvl w:val="1"/>
          <w:numId w:val="5"/>
        </w:numPr>
        <w:spacing w:after="120"/>
        <w:jc w:val="both"/>
        <w:rPr>
          <w:rFonts w:ascii="Verdana" w:hAnsi="Verdana"/>
        </w:rPr>
      </w:pPr>
      <w:r w:rsidRPr="00A11043">
        <w:rPr>
          <w:rFonts w:ascii="Verdana" w:hAnsi="Verdana"/>
          <w:u w:val="single"/>
        </w:rPr>
        <w:t>Έμποροι (Λιανικό εμπόριο):</w:t>
      </w:r>
      <w:r>
        <w:rPr>
          <w:rFonts w:ascii="Verdana" w:hAnsi="Verdana"/>
        </w:rPr>
        <w:t xml:space="preserve"> Περιλαμβάνονται όλοι οι τύποι καταστημάτων λιανικής πώλησης που ασκούν δραστηριότητες λιανικού εμπορίου τροφίμων (πώληση στον τελικό καταναλωτή), κυρίως οι υπεραγορές, οι αυτόματοι πωλητές, οι πωλητές σε κλειστές σε ανοικτές ή κλειστές λαϊκές αγορές.</w:t>
      </w:r>
    </w:p>
    <w:p w14:paraId="637A9162" w14:textId="77777777" w:rsidR="00A11043" w:rsidRDefault="00A11043" w:rsidP="005D3797">
      <w:pPr>
        <w:numPr>
          <w:ilvl w:val="1"/>
          <w:numId w:val="5"/>
        </w:numPr>
        <w:spacing w:after="120"/>
        <w:jc w:val="both"/>
        <w:rPr>
          <w:rFonts w:ascii="Verdana" w:hAnsi="Verdana"/>
        </w:rPr>
      </w:pPr>
      <w:r w:rsidRPr="00A11043">
        <w:rPr>
          <w:rFonts w:ascii="Verdana" w:hAnsi="Verdana"/>
          <w:u w:val="single"/>
        </w:rPr>
        <w:t>Παροχής υπηρεσιών:</w:t>
      </w:r>
      <w:r>
        <w:rPr>
          <w:rFonts w:ascii="Verdana" w:hAnsi="Verdana"/>
        </w:rPr>
        <w:t xml:space="preserve"> Περιλαμβάνονται επιχειρήσεις μαζικής εστίασης (εστιατόρια, ταβέρνες, καντίνες, καφετέριες κ.λ.π.), καθώς και ιδρύματα (νοσοκομεία, γηροκομεία), κυλικεία, ξενοδοχεία και παιδικούς σταθμούς.</w:t>
      </w:r>
    </w:p>
    <w:p w14:paraId="702858E8" w14:textId="77777777" w:rsidR="00A11043" w:rsidRDefault="00A11043" w:rsidP="005D3797">
      <w:pPr>
        <w:numPr>
          <w:ilvl w:val="1"/>
          <w:numId w:val="5"/>
        </w:numPr>
        <w:spacing w:after="120"/>
        <w:jc w:val="both"/>
        <w:rPr>
          <w:rFonts w:ascii="Verdana" w:hAnsi="Verdana"/>
        </w:rPr>
      </w:pPr>
      <w:r w:rsidRPr="00A11043">
        <w:rPr>
          <w:rFonts w:ascii="Verdana" w:hAnsi="Verdana"/>
          <w:u w:val="single"/>
        </w:rPr>
        <w:t>Παρασκευαστές που πωλούν κυρίως λιανικώς:</w:t>
      </w:r>
      <w:r>
        <w:rPr>
          <w:rFonts w:ascii="Verdana" w:hAnsi="Verdana"/>
        </w:rPr>
        <w:t xml:space="preserve"> Περιλαμβάνονται κρεοπωλεία, αρτοποιεία, ζαχαροπλαστεία, καθώς και επιχειρήσεις παρασκευής και πώλησης σφολιατοειδών.</w:t>
      </w:r>
    </w:p>
    <w:p w14:paraId="56E7A33B" w14:textId="77777777" w:rsidR="005D3797" w:rsidRDefault="005D3797" w:rsidP="005D3797">
      <w:pPr>
        <w:spacing w:after="120"/>
        <w:jc w:val="both"/>
        <w:rPr>
          <w:rFonts w:ascii="Verdana" w:hAnsi="Verdana"/>
        </w:rPr>
      </w:pPr>
    </w:p>
    <w:p w14:paraId="0F6DFE74" w14:textId="3FD39BE7" w:rsidR="005D3797" w:rsidRDefault="002D33BF" w:rsidP="005D3797">
      <w:pPr>
        <w:numPr>
          <w:ilvl w:val="0"/>
          <w:numId w:val="5"/>
        </w:numPr>
        <w:spacing w:after="120"/>
        <w:jc w:val="both"/>
        <w:rPr>
          <w:rFonts w:ascii="Verdana" w:hAnsi="Verdana"/>
        </w:rPr>
      </w:pPr>
      <w:r w:rsidRPr="002D33BF">
        <w:rPr>
          <w:rFonts w:ascii="Verdana" w:hAnsi="Verdana"/>
          <w:b/>
          <w:u w:val="single"/>
        </w:rPr>
        <w:t>Μη Συμμορφώσεις (οι οποίες οδήγησαν στην επιβολή κυρώσεων)</w:t>
      </w:r>
      <w:r w:rsidR="005D3797" w:rsidRPr="00A11043">
        <w:rPr>
          <w:rFonts w:ascii="Verdana" w:hAnsi="Verdana"/>
          <w:b/>
          <w:u w:val="single"/>
        </w:rPr>
        <w:t>:</w:t>
      </w:r>
      <w:r w:rsidR="005D3797">
        <w:rPr>
          <w:rFonts w:ascii="Verdana" w:hAnsi="Verdana"/>
        </w:rPr>
        <w:t xml:space="preserve"> </w:t>
      </w:r>
      <w:r w:rsidR="00AF2213">
        <w:rPr>
          <w:rFonts w:ascii="Verdana" w:hAnsi="Verdana"/>
        </w:rPr>
        <w:t xml:space="preserve">Εδώ γίνεται αναλυτική παράθεση των μη συμμορφώσεων, </w:t>
      </w:r>
      <w:r w:rsidR="005D3797">
        <w:rPr>
          <w:rFonts w:ascii="Verdana" w:hAnsi="Verdana"/>
        </w:rPr>
        <w:t>που οδήγησαν σε διοικητικές ή/και ποινικές κυρώσεις</w:t>
      </w:r>
      <w:r w:rsidR="00F67538">
        <w:rPr>
          <w:rFonts w:ascii="Verdana" w:hAnsi="Verdana"/>
        </w:rPr>
        <w:t xml:space="preserve">, σύμφωνα </w:t>
      </w:r>
      <w:r w:rsidR="00A13043">
        <w:rPr>
          <w:rFonts w:ascii="Verdana" w:hAnsi="Verdana"/>
        </w:rPr>
        <w:t>μ</w:t>
      </w:r>
      <w:r w:rsidR="00F67538">
        <w:rPr>
          <w:rFonts w:ascii="Verdana" w:hAnsi="Verdana"/>
        </w:rPr>
        <w:t>ε το Ν. 4235/2014</w:t>
      </w:r>
      <w:r w:rsidR="005D3797">
        <w:rPr>
          <w:rFonts w:ascii="Verdana" w:hAnsi="Verdana"/>
        </w:rPr>
        <w:t xml:space="preserve"> και όχι </w:t>
      </w:r>
      <w:r w:rsidR="004F5E9F">
        <w:rPr>
          <w:rFonts w:ascii="Verdana" w:hAnsi="Verdana"/>
        </w:rPr>
        <w:t>σε</w:t>
      </w:r>
      <w:r w:rsidR="005D3797">
        <w:rPr>
          <w:rFonts w:ascii="Verdana" w:hAnsi="Verdana"/>
        </w:rPr>
        <w:t xml:space="preserve"> συστάσεις</w:t>
      </w:r>
      <w:r w:rsidR="00A11043">
        <w:rPr>
          <w:rFonts w:ascii="Verdana" w:hAnsi="Verdana"/>
        </w:rPr>
        <w:t>.</w:t>
      </w:r>
    </w:p>
    <w:p w14:paraId="09C770D3" w14:textId="77777777" w:rsidR="00B417A9" w:rsidRDefault="00B417A9" w:rsidP="00C90CEB">
      <w:pPr>
        <w:spacing w:after="120" w:line="30" w:lineRule="atLeast"/>
        <w:ind w:left="720"/>
        <w:jc w:val="both"/>
        <w:rPr>
          <w:rFonts w:ascii="Verdana" w:hAnsi="Verdana"/>
        </w:rPr>
      </w:pPr>
      <w:r w:rsidRPr="00B417A9">
        <w:rPr>
          <w:rFonts w:ascii="Verdana" w:hAnsi="Verdana"/>
        </w:rPr>
        <w:t xml:space="preserve">Οι κατηγορίες </w:t>
      </w:r>
      <w:r>
        <w:rPr>
          <w:rFonts w:ascii="Verdana" w:hAnsi="Verdana"/>
        </w:rPr>
        <w:t xml:space="preserve">των Μη Συμμορφώσεων που αναφέρονται στον Πίνακα Ι </w:t>
      </w:r>
      <w:r w:rsidR="00F67538">
        <w:rPr>
          <w:rFonts w:ascii="Verdana" w:hAnsi="Verdana"/>
        </w:rPr>
        <w:t xml:space="preserve">αντιστοιχούνται με τα πεδία του άρθρου 23 του Ν. 4235/2014, </w:t>
      </w:r>
      <w:r>
        <w:rPr>
          <w:rFonts w:ascii="Verdana" w:hAnsi="Verdana"/>
        </w:rPr>
        <w:t>κατωτέρω:</w:t>
      </w:r>
    </w:p>
    <w:p w14:paraId="43400979" w14:textId="77777777" w:rsidR="00A20B38" w:rsidRDefault="00AF2213" w:rsidP="00C90CEB">
      <w:pPr>
        <w:numPr>
          <w:ilvl w:val="1"/>
          <w:numId w:val="5"/>
        </w:numPr>
        <w:spacing w:after="120" w:line="30" w:lineRule="atLeast"/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 xml:space="preserve">Μη </w:t>
      </w:r>
      <w:r w:rsidR="00B417A9" w:rsidRPr="00CF19A3">
        <w:rPr>
          <w:rFonts w:ascii="Verdana" w:hAnsi="Verdana"/>
          <w:u w:val="single"/>
        </w:rPr>
        <w:t>Εφαρμογή Συστήματος Αυτοελέγχου (</w:t>
      </w:r>
      <w:r w:rsidR="00B417A9" w:rsidRPr="00CF19A3">
        <w:rPr>
          <w:rFonts w:ascii="Verdana" w:hAnsi="Verdana"/>
          <w:u w:val="single"/>
          <w:lang w:val="en-US"/>
        </w:rPr>
        <w:t>HACCP</w:t>
      </w:r>
      <w:r w:rsidR="00B417A9" w:rsidRPr="00CF19A3">
        <w:rPr>
          <w:rFonts w:ascii="Verdana" w:hAnsi="Verdana"/>
          <w:u w:val="single"/>
        </w:rPr>
        <w:t>)</w:t>
      </w:r>
      <w:r w:rsidR="00B417A9">
        <w:rPr>
          <w:rFonts w:ascii="Verdana" w:hAnsi="Verdana"/>
        </w:rPr>
        <w:t xml:space="preserve"> </w:t>
      </w:r>
    </w:p>
    <w:p w14:paraId="0AB830FD" w14:textId="77777777" w:rsidR="00A13043" w:rsidRPr="00A13043" w:rsidRDefault="00A13043" w:rsidP="00C90CEB">
      <w:pPr>
        <w:spacing w:after="120" w:line="480" w:lineRule="auto"/>
        <w:ind w:left="1080" w:firstLine="360"/>
        <w:jc w:val="both"/>
        <w:rPr>
          <w:rFonts w:ascii="Verdana" w:hAnsi="Verdana"/>
        </w:rPr>
      </w:pPr>
      <w:r w:rsidRPr="00A13043">
        <w:rPr>
          <w:rFonts w:ascii="Verdana" w:hAnsi="Verdana"/>
        </w:rPr>
        <w:t>Αντιστοίχιση με Ν. 4235/2014: άρθρο 23, Τομέας Τροφίμων, σημείο 3</w:t>
      </w:r>
    </w:p>
    <w:p w14:paraId="573C1F11" w14:textId="77777777" w:rsidR="00A20B38" w:rsidRDefault="00A20B38" w:rsidP="00C90CEB">
      <w:pPr>
        <w:numPr>
          <w:ilvl w:val="1"/>
          <w:numId w:val="5"/>
        </w:numPr>
        <w:spacing w:after="120" w:line="30" w:lineRule="atLeast"/>
        <w:jc w:val="both"/>
        <w:rPr>
          <w:rFonts w:ascii="Verdana" w:hAnsi="Verdana"/>
        </w:rPr>
      </w:pPr>
      <w:r w:rsidRPr="00CF19A3">
        <w:rPr>
          <w:rFonts w:ascii="Verdana" w:hAnsi="Verdana"/>
          <w:u w:val="single"/>
        </w:rPr>
        <w:t>Γενική Υγιεινή</w:t>
      </w:r>
      <w:r>
        <w:rPr>
          <w:rFonts w:ascii="Verdana" w:hAnsi="Verdana"/>
        </w:rPr>
        <w:t xml:space="preserve"> </w:t>
      </w:r>
    </w:p>
    <w:p w14:paraId="3880C21E" w14:textId="77777777" w:rsidR="00A13043" w:rsidRDefault="00A13043" w:rsidP="00C90CEB">
      <w:pPr>
        <w:spacing w:after="120" w:line="480" w:lineRule="auto"/>
        <w:ind w:left="1440"/>
        <w:jc w:val="both"/>
        <w:rPr>
          <w:rFonts w:ascii="Verdana" w:hAnsi="Verdana"/>
        </w:rPr>
      </w:pPr>
      <w:r w:rsidRPr="00A13043">
        <w:rPr>
          <w:rFonts w:ascii="Verdana" w:hAnsi="Verdana"/>
        </w:rPr>
        <w:t>Αντιστοίχιση με Ν. 4235/2014: άρθρο 23, Τομέας Τροφίμων, σημε</w:t>
      </w:r>
      <w:r>
        <w:rPr>
          <w:rFonts w:ascii="Verdana" w:hAnsi="Verdana"/>
        </w:rPr>
        <w:t>ίο 2</w:t>
      </w:r>
    </w:p>
    <w:p w14:paraId="3EA3C4CD" w14:textId="77777777" w:rsidR="00CE6446" w:rsidRPr="00AF2213" w:rsidRDefault="00A20B38" w:rsidP="00C90CEB">
      <w:pPr>
        <w:numPr>
          <w:ilvl w:val="1"/>
          <w:numId w:val="5"/>
        </w:numPr>
        <w:spacing w:after="120" w:line="360" w:lineRule="auto"/>
        <w:jc w:val="both"/>
        <w:rPr>
          <w:rFonts w:ascii="Verdana" w:hAnsi="Verdana"/>
          <w:u w:val="single"/>
        </w:rPr>
      </w:pPr>
      <w:r w:rsidRPr="00AF2213">
        <w:rPr>
          <w:rFonts w:ascii="Verdana" w:hAnsi="Verdana"/>
          <w:u w:val="single"/>
        </w:rPr>
        <w:t>Νοθεία</w:t>
      </w:r>
    </w:p>
    <w:p w14:paraId="2BC1C663" w14:textId="77777777" w:rsidR="00A13043" w:rsidRPr="00554090" w:rsidRDefault="00A13043" w:rsidP="00C90CEB">
      <w:pPr>
        <w:spacing w:after="120" w:line="360" w:lineRule="auto"/>
        <w:ind w:left="1440"/>
        <w:jc w:val="both"/>
        <w:rPr>
          <w:rFonts w:ascii="Verdana" w:hAnsi="Verdana"/>
          <w:u w:val="single"/>
        </w:rPr>
      </w:pPr>
      <w:r w:rsidRPr="00A13043">
        <w:rPr>
          <w:rFonts w:ascii="Verdana" w:hAnsi="Verdana"/>
        </w:rPr>
        <w:t xml:space="preserve">Αντιστοίχιση με Ν. 4235/2014: άρθρο 23, Τομέας Τροφίμων, σημείο </w:t>
      </w:r>
      <w:r>
        <w:rPr>
          <w:rFonts w:ascii="Verdana" w:hAnsi="Verdana"/>
        </w:rPr>
        <w:t>7</w:t>
      </w:r>
      <w:r w:rsidR="00554090" w:rsidRPr="00554090">
        <w:rPr>
          <w:rFonts w:ascii="Verdana" w:hAnsi="Verdana"/>
        </w:rPr>
        <w:t xml:space="preserve"> </w:t>
      </w:r>
      <w:r w:rsidR="00554090">
        <w:rPr>
          <w:rFonts w:ascii="Verdana" w:hAnsi="Verdana"/>
        </w:rPr>
        <w:t>και στο άρθρο 23Α (όπως συμπληρώθηκε με τ</w:t>
      </w:r>
      <w:r w:rsidR="00252E74">
        <w:rPr>
          <w:rFonts w:ascii="Verdana" w:hAnsi="Verdana"/>
        </w:rPr>
        <w:t>α</w:t>
      </w:r>
      <w:r w:rsidR="00554090">
        <w:rPr>
          <w:rFonts w:ascii="Verdana" w:hAnsi="Verdana"/>
        </w:rPr>
        <w:t xml:space="preserve"> άρθρ</w:t>
      </w:r>
      <w:r w:rsidR="00252E74">
        <w:rPr>
          <w:rFonts w:ascii="Verdana" w:hAnsi="Verdana"/>
        </w:rPr>
        <w:t>α</w:t>
      </w:r>
      <w:r w:rsidR="00554090">
        <w:rPr>
          <w:rFonts w:ascii="Verdana" w:hAnsi="Verdana"/>
        </w:rPr>
        <w:t xml:space="preserve"> 27</w:t>
      </w:r>
      <w:r w:rsidR="00252E74">
        <w:rPr>
          <w:rFonts w:ascii="Verdana" w:hAnsi="Verdana"/>
        </w:rPr>
        <w:t>, 28</w:t>
      </w:r>
      <w:r w:rsidR="00554090">
        <w:rPr>
          <w:rFonts w:ascii="Verdana" w:hAnsi="Verdana"/>
        </w:rPr>
        <w:t xml:space="preserve"> του Ν. 4691/2020)</w:t>
      </w:r>
    </w:p>
    <w:p w14:paraId="43E49C9B" w14:textId="77777777" w:rsidR="00CF19A3" w:rsidRDefault="00CE6446" w:rsidP="00C90CEB">
      <w:pPr>
        <w:numPr>
          <w:ilvl w:val="1"/>
          <w:numId w:val="5"/>
        </w:numPr>
        <w:spacing w:after="120" w:line="360" w:lineRule="auto"/>
        <w:jc w:val="both"/>
        <w:rPr>
          <w:rFonts w:ascii="Verdana" w:hAnsi="Verdana"/>
        </w:rPr>
      </w:pPr>
      <w:r w:rsidRPr="00CF19A3">
        <w:rPr>
          <w:rFonts w:ascii="Verdana" w:hAnsi="Verdana"/>
          <w:u w:val="single"/>
        </w:rPr>
        <w:lastRenderedPageBreak/>
        <w:t xml:space="preserve">Επισήμανση </w:t>
      </w:r>
      <w:r w:rsidR="00CF19A3" w:rsidRPr="00CF19A3">
        <w:rPr>
          <w:rFonts w:ascii="Verdana" w:hAnsi="Verdana"/>
          <w:u w:val="single"/>
        </w:rPr>
        <w:t>&amp; Παρουσίαση</w:t>
      </w:r>
      <w:r w:rsidR="00CF19A3">
        <w:rPr>
          <w:rFonts w:ascii="Verdana" w:hAnsi="Verdana"/>
        </w:rPr>
        <w:t xml:space="preserve"> </w:t>
      </w:r>
      <w:r w:rsidR="00AF2213">
        <w:rPr>
          <w:rFonts w:ascii="Verdana" w:hAnsi="Verdana"/>
        </w:rPr>
        <w:t xml:space="preserve"> </w:t>
      </w:r>
    </w:p>
    <w:p w14:paraId="3458BB94" w14:textId="77777777" w:rsidR="00A13043" w:rsidRDefault="00A13043" w:rsidP="00C90CEB">
      <w:pPr>
        <w:spacing w:after="120" w:line="360" w:lineRule="auto"/>
        <w:ind w:left="1440"/>
        <w:jc w:val="both"/>
        <w:rPr>
          <w:rFonts w:ascii="Verdana" w:hAnsi="Verdana"/>
          <w:u w:val="single"/>
        </w:rPr>
      </w:pPr>
      <w:r w:rsidRPr="00A13043">
        <w:rPr>
          <w:rFonts w:ascii="Verdana" w:hAnsi="Verdana"/>
        </w:rPr>
        <w:t>Αντιστοίχιση με Ν. 4235/2014: άρθρο 23, Τομέας Τροφίμων, σημεί</w:t>
      </w:r>
      <w:r>
        <w:rPr>
          <w:rFonts w:ascii="Verdana" w:hAnsi="Verdana"/>
        </w:rPr>
        <w:t>α 14, 15, 17</w:t>
      </w:r>
      <w:r w:rsidR="00252E74">
        <w:rPr>
          <w:rFonts w:ascii="Verdana" w:hAnsi="Verdana"/>
        </w:rPr>
        <w:t>, 14α (όπως συμπληρώθηκε με το άρθρο 27 του Ν. 4691/2020)</w:t>
      </w:r>
    </w:p>
    <w:p w14:paraId="4B20EB5D" w14:textId="77777777" w:rsidR="00CF19A3" w:rsidRDefault="00CF19A3" w:rsidP="00C90CEB">
      <w:pPr>
        <w:numPr>
          <w:ilvl w:val="1"/>
          <w:numId w:val="5"/>
        </w:numPr>
        <w:spacing w:after="120" w:line="360" w:lineRule="auto"/>
        <w:jc w:val="both"/>
        <w:rPr>
          <w:rFonts w:ascii="Verdana" w:hAnsi="Verdana"/>
        </w:rPr>
      </w:pPr>
      <w:r w:rsidRPr="00CF19A3">
        <w:rPr>
          <w:rFonts w:ascii="Verdana" w:hAnsi="Verdana"/>
          <w:u w:val="single"/>
        </w:rPr>
        <w:t>Μη Ασφαλή Τρόφιμα</w:t>
      </w:r>
      <w:r>
        <w:rPr>
          <w:rFonts w:ascii="Verdana" w:hAnsi="Verdana"/>
        </w:rPr>
        <w:t xml:space="preserve"> </w:t>
      </w:r>
      <w:r w:rsidR="00AF2213">
        <w:rPr>
          <w:rFonts w:ascii="Verdana" w:hAnsi="Verdana"/>
        </w:rPr>
        <w:t xml:space="preserve"> </w:t>
      </w:r>
    </w:p>
    <w:p w14:paraId="48F23D61" w14:textId="77777777" w:rsidR="00A13043" w:rsidRDefault="00A13043" w:rsidP="00C90CEB">
      <w:pPr>
        <w:spacing w:after="120" w:line="360" w:lineRule="auto"/>
        <w:ind w:left="1440"/>
        <w:jc w:val="both"/>
        <w:rPr>
          <w:rFonts w:ascii="Verdana" w:hAnsi="Verdana"/>
        </w:rPr>
      </w:pPr>
      <w:r w:rsidRPr="00A13043">
        <w:rPr>
          <w:rFonts w:ascii="Verdana" w:hAnsi="Verdana"/>
        </w:rPr>
        <w:t>Αντιστοίχιση με Ν. 4235/2014: άρθρο 23, Τομέας Τροφίμων, σημε</w:t>
      </w:r>
      <w:r>
        <w:rPr>
          <w:rFonts w:ascii="Verdana" w:hAnsi="Verdana"/>
        </w:rPr>
        <w:t>ίο 6</w:t>
      </w:r>
    </w:p>
    <w:p w14:paraId="10298FFA" w14:textId="77777777" w:rsidR="00A13043" w:rsidRDefault="00CF19A3" w:rsidP="00C90CEB">
      <w:pPr>
        <w:numPr>
          <w:ilvl w:val="1"/>
          <w:numId w:val="5"/>
        </w:numPr>
        <w:spacing w:after="120" w:line="360" w:lineRule="auto"/>
        <w:jc w:val="both"/>
        <w:rPr>
          <w:rFonts w:ascii="Verdana" w:hAnsi="Verdana"/>
        </w:rPr>
      </w:pPr>
      <w:r w:rsidRPr="00CF19A3">
        <w:rPr>
          <w:rFonts w:ascii="Verdana" w:hAnsi="Verdana"/>
          <w:u w:val="single"/>
        </w:rPr>
        <w:t>Άλλες:</w:t>
      </w:r>
      <w:r>
        <w:rPr>
          <w:rFonts w:ascii="Verdana" w:hAnsi="Verdana"/>
        </w:rPr>
        <w:t xml:space="preserve"> Καταχωρούνται μη συμμορφώσεις που δεν κατηγοριοποιούνται στις ανωτέρω κατηγορίες (π.χ. </w:t>
      </w:r>
      <w:r w:rsidR="005D44CD">
        <w:rPr>
          <w:rFonts w:ascii="Verdana" w:hAnsi="Verdana"/>
        </w:rPr>
        <w:t xml:space="preserve">ιχνηλασιμότητα, </w:t>
      </w:r>
      <w:r>
        <w:rPr>
          <w:rFonts w:ascii="Verdana" w:hAnsi="Verdana"/>
        </w:rPr>
        <w:t xml:space="preserve">έλλειψη κωδικού έγκρισης, χρήση μη επιτρεπόμενων Γ.Τ.Ο., διάθεση μη επιτρεπόμενων </w:t>
      </w:r>
      <w:r w:rsidR="005D44CD">
        <w:rPr>
          <w:rFonts w:ascii="Verdana" w:hAnsi="Verdana"/>
        </w:rPr>
        <w:t>τροφίμων</w:t>
      </w:r>
      <w:r>
        <w:rPr>
          <w:rFonts w:ascii="Verdana" w:hAnsi="Verdana"/>
        </w:rPr>
        <w:t xml:space="preserve"> σε</w:t>
      </w:r>
      <w:r w:rsidR="00A13043">
        <w:rPr>
          <w:rFonts w:ascii="Verdana" w:hAnsi="Verdana"/>
        </w:rPr>
        <w:t xml:space="preserve"> σχολικά κυλικεία</w:t>
      </w:r>
      <w:r w:rsidR="00252E74">
        <w:rPr>
          <w:rFonts w:ascii="Verdana" w:hAnsi="Verdana"/>
        </w:rPr>
        <w:t>, παρεμπόδιση ελέγχου</w:t>
      </w:r>
      <w:r w:rsidR="00A13043">
        <w:rPr>
          <w:rFonts w:ascii="Verdana" w:hAnsi="Verdana"/>
        </w:rPr>
        <w:t xml:space="preserve"> κ.λ.π.).</w:t>
      </w:r>
    </w:p>
    <w:p w14:paraId="25852637" w14:textId="77777777" w:rsidR="00A13043" w:rsidRDefault="00A13043" w:rsidP="00C90CEB">
      <w:pPr>
        <w:spacing w:after="120" w:line="360" w:lineRule="auto"/>
        <w:ind w:left="1440"/>
        <w:jc w:val="both"/>
        <w:rPr>
          <w:rFonts w:ascii="Verdana" w:hAnsi="Verdana"/>
        </w:rPr>
      </w:pPr>
      <w:r w:rsidRPr="00A13043">
        <w:rPr>
          <w:rFonts w:ascii="Verdana" w:hAnsi="Verdana"/>
        </w:rPr>
        <w:t xml:space="preserve">Αντιστοίχιση με Ν. 4235/2014: </w:t>
      </w:r>
    </w:p>
    <w:p w14:paraId="0017CEE5" w14:textId="77777777" w:rsidR="00A13043" w:rsidRDefault="00A13043" w:rsidP="00C90CEB">
      <w:pPr>
        <w:spacing w:after="120" w:line="240" w:lineRule="exact"/>
        <w:ind w:left="144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A13043">
        <w:rPr>
          <w:rFonts w:ascii="Verdana" w:hAnsi="Verdana"/>
        </w:rPr>
        <w:t xml:space="preserve">άρθρο 23, </w:t>
      </w:r>
      <w:r>
        <w:rPr>
          <w:rFonts w:ascii="Verdana" w:hAnsi="Verdana"/>
        </w:rPr>
        <w:t>Γενικά</w:t>
      </w:r>
      <w:r w:rsidRPr="00A13043">
        <w:rPr>
          <w:rFonts w:ascii="Verdana" w:hAnsi="Verdana"/>
        </w:rPr>
        <w:t>, σημε</w:t>
      </w:r>
      <w:r>
        <w:rPr>
          <w:rFonts w:ascii="Verdana" w:hAnsi="Verdana"/>
        </w:rPr>
        <w:t>ία 1,</w:t>
      </w:r>
      <w:r w:rsidRPr="00A13043">
        <w:rPr>
          <w:rFonts w:ascii="Verdana" w:hAnsi="Verdana"/>
        </w:rPr>
        <w:t xml:space="preserve"> 3</w:t>
      </w:r>
      <w:r>
        <w:rPr>
          <w:rFonts w:ascii="Verdana" w:hAnsi="Verdana"/>
        </w:rPr>
        <w:t>, 4</w:t>
      </w:r>
    </w:p>
    <w:p w14:paraId="2C68E289" w14:textId="77777777" w:rsidR="00A13043" w:rsidRDefault="00A13043" w:rsidP="00A13043">
      <w:pPr>
        <w:spacing w:after="120"/>
        <w:ind w:left="1440"/>
        <w:jc w:val="both"/>
        <w:rPr>
          <w:rFonts w:ascii="Verdana" w:hAnsi="Verdana"/>
          <w:u w:val="single"/>
        </w:rPr>
      </w:pPr>
      <w:r>
        <w:rPr>
          <w:rFonts w:ascii="Verdana" w:hAnsi="Verdana"/>
        </w:rPr>
        <w:t xml:space="preserve">- </w:t>
      </w:r>
      <w:r w:rsidRPr="00A13043">
        <w:rPr>
          <w:rFonts w:ascii="Verdana" w:hAnsi="Verdana"/>
        </w:rPr>
        <w:t xml:space="preserve">άρθρο 23, Τομέας Τροφίμων, </w:t>
      </w:r>
      <w:r>
        <w:rPr>
          <w:rFonts w:ascii="Verdana" w:hAnsi="Verdana"/>
        </w:rPr>
        <w:t>όλα τα υπόλοιπα σημεία</w:t>
      </w:r>
    </w:p>
    <w:p w14:paraId="4EC77637" w14:textId="77777777" w:rsidR="00B417A9" w:rsidRPr="00B417A9" w:rsidRDefault="00A20B38" w:rsidP="00A13043">
      <w:pPr>
        <w:spacing w:after="120"/>
        <w:ind w:left="108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B417A9">
        <w:rPr>
          <w:rFonts w:ascii="Verdana" w:hAnsi="Verdana"/>
        </w:rPr>
        <w:t xml:space="preserve">  </w:t>
      </w:r>
      <w:r w:rsidR="00A13043">
        <w:rPr>
          <w:rFonts w:ascii="Verdana" w:hAnsi="Verdana"/>
        </w:rPr>
        <w:t xml:space="preserve">  - άρθρο 23, </w:t>
      </w:r>
      <w:r w:rsidR="00A13043" w:rsidRPr="00A13043">
        <w:rPr>
          <w:rFonts w:ascii="Verdana" w:hAnsi="Verdana"/>
        </w:rPr>
        <w:t>Υποτομέας Κανόνων Παραγωγής και Διάθεσης Τροφίμων Μη Ζωικής Προέλευσης, σημεία 1, 3, 5</w:t>
      </w:r>
    </w:p>
    <w:p w14:paraId="550EF84B" w14:textId="77777777" w:rsidR="001D4C9C" w:rsidRDefault="001D4C9C" w:rsidP="00E05629">
      <w:pPr>
        <w:spacing w:after="120"/>
        <w:jc w:val="both"/>
        <w:rPr>
          <w:rFonts w:ascii="Verdana" w:hAnsi="Verdana"/>
        </w:rPr>
      </w:pPr>
    </w:p>
    <w:p w14:paraId="3A5826B2" w14:textId="77777777" w:rsidR="00A20B38" w:rsidRPr="001D4C9C" w:rsidRDefault="001D4C9C" w:rsidP="00E05629">
      <w:pPr>
        <w:spacing w:after="120"/>
        <w:jc w:val="both"/>
        <w:rPr>
          <w:rFonts w:ascii="Verdana" w:hAnsi="Verdana"/>
          <w:b/>
        </w:rPr>
      </w:pPr>
      <w:r w:rsidRPr="001D4C9C">
        <w:rPr>
          <w:rFonts w:ascii="Verdana" w:hAnsi="Verdana"/>
          <w:b/>
        </w:rPr>
        <w:t>Πίνακες ΙΙ &amp; ΙΙΙ</w:t>
      </w:r>
    </w:p>
    <w:p w14:paraId="62D13F26" w14:textId="77777777" w:rsidR="00A20B38" w:rsidRDefault="00A20B38" w:rsidP="00E05629">
      <w:pPr>
        <w:spacing w:after="120"/>
        <w:jc w:val="both"/>
        <w:rPr>
          <w:rFonts w:ascii="Verdana" w:hAnsi="Verdana"/>
        </w:rPr>
      </w:pPr>
    </w:p>
    <w:p w14:paraId="10706F65" w14:textId="77777777" w:rsidR="001D4C9C" w:rsidRDefault="001D4C9C" w:rsidP="00E05629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Αφορούν την εξειδικευμένη κατηγοριοποίηση των παραγωγικών επιχειρήσεων</w:t>
      </w:r>
      <w:r w:rsidR="0037656E">
        <w:rPr>
          <w:rFonts w:ascii="Verdana" w:hAnsi="Verdana"/>
        </w:rPr>
        <w:t xml:space="preserve"> (Παρασκευαστές/Συσκευαστές του Πίνακα Ι)</w:t>
      </w:r>
      <w:r>
        <w:rPr>
          <w:rFonts w:ascii="Verdana" w:hAnsi="Verdana"/>
        </w:rPr>
        <w:t xml:space="preserve"> στους τομείς των τροφίμων ζωικής προέλευσης (</w:t>
      </w:r>
      <w:r w:rsidRPr="001D4C9C">
        <w:rPr>
          <w:rFonts w:ascii="Verdana" w:hAnsi="Verdana"/>
          <w:b/>
        </w:rPr>
        <w:t>Πίνακας ΙΙ</w:t>
      </w:r>
      <w:r>
        <w:rPr>
          <w:rFonts w:ascii="Verdana" w:hAnsi="Verdana"/>
        </w:rPr>
        <w:t>) και φυτικής προέλευσης (</w:t>
      </w:r>
      <w:r w:rsidRPr="001D4C9C">
        <w:rPr>
          <w:rFonts w:ascii="Verdana" w:hAnsi="Verdana"/>
          <w:b/>
        </w:rPr>
        <w:t>Πίνακας ΙΙΙ</w:t>
      </w:r>
      <w:r>
        <w:rPr>
          <w:rFonts w:ascii="Verdana" w:hAnsi="Verdana"/>
        </w:rPr>
        <w:t>), με την απαίτηση καταγραφής των αντίστοιχων επιθεωρήσεων, μη συμμορφώσεων και επακόλουθων ενεργειών.</w:t>
      </w:r>
    </w:p>
    <w:p w14:paraId="446E4052" w14:textId="77777777" w:rsidR="001D4C9C" w:rsidRDefault="000132EF" w:rsidP="00E05629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Σε κάθε κατηγορία επιχειρήσεων συμπληρώνεται ο αριθμός των τακτικών ελέγχων, των ελέγχων μετά από καταγγελία και ο συνολικός αριθμός των ελέγχων (τακτικοί +μετά από καταγγελία). Συμπληρώνεται, επίσης, ο αριθμός των δειγματοληψιών.</w:t>
      </w:r>
    </w:p>
    <w:p w14:paraId="54A66055" w14:textId="77777777" w:rsidR="000132EF" w:rsidRDefault="000132EF" w:rsidP="00E05629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Στη συνέχεια καταγράφεται ο αριθμός και το είδος των μη συμμορφώσεων (όπως αυτές έχουν καθοριστεί στις οδηγίες του Πίνακα Ι), καθώς επίσης και </w:t>
      </w:r>
      <w:r w:rsidR="00A936DA">
        <w:rPr>
          <w:rFonts w:ascii="Verdana" w:hAnsi="Verdana"/>
        </w:rPr>
        <w:t>η κατηγοριοποίηση των ενεργειών που συνδέονται με την επιθεώρηση.</w:t>
      </w:r>
    </w:p>
    <w:p w14:paraId="0DCA6EDB" w14:textId="77777777" w:rsidR="00A936DA" w:rsidRDefault="00A936DA" w:rsidP="00E05629">
      <w:pPr>
        <w:spacing w:after="120"/>
        <w:jc w:val="both"/>
        <w:rPr>
          <w:rFonts w:ascii="Verdana" w:hAnsi="Verdana"/>
        </w:rPr>
      </w:pPr>
    </w:p>
    <w:p w14:paraId="2A0B7019" w14:textId="77777777" w:rsidR="00274109" w:rsidRDefault="00274109" w:rsidP="00274109">
      <w:pPr>
        <w:rPr>
          <w:rFonts w:ascii="Verdana" w:hAnsi="Verdana"/>
          <w:sz w:val="2"/>
          <w:szCs w:val="2"/>
        </w:rPr>
      </w:pPr>
    </w:p>
    <w:p w14:paraId="13D82CD3" w14:textId="77777777" w:rsidR="00274109" w:rsidRDefault="00274109" w:rsidP="00274109">
      <w:pPr>
        <w:rPr>
          <w:rFonts w:ascii="Verdana" w:hAnsi="Verdana"/>
          <w:sz w:val="2"/>
          <w:szCs w:val="2"/>
        </w:rPr>
      </w:pPr>
    </w:p>
    <w:p w14:paraId="673C67E7" w14:textId="77777777" w:rsidR="00274109" w:rsidRPr="00274109" w:rsidRDefault="00274109" w:rsidP="00274109">
      <w:pPr>
        <w:rPr>
          <w:rFonts w:ascii="Verdana" w:hAnsi="Verdana"/>
          <w:sz w:val="2"/>
          <w:szCs w:val="2"/>
        </w:rPr>
      </w:pPr>
    </w:p>
    <w:p w14:paraId="136AED2D" w14:textId="77777777" w:rsidR="00274109" w:rsidRPr="00274109" w:rsidRDefault="00274109" w:rsidP="00274109">
      <w:pPr>
        <w:rPr>
          <w:rFonts w:ascii="Verdana" w:hAnsi="Verdana"/>
          <w:sz w:val="2"/>
          <w:szCs w:val="2"/>
        </w:rPr>
      </w:pPr>
    </w:p>
    <w:p w14:paraId="08198C2D" w14:textId="77777777" w:rsidR="00A936DA" w:rsidRPr="00274109" w:rsidRDefault="00A936DA" w:rsidP="00274109">
      <w:pPr>
        <w:tabs>
          <w:tab w:val="left" w:pos="1060"/>
        </w:tabs>
        <w:rPr>
          <w:rFonts w:ascii="Verdana" w:hAnsi="Verdana"/>
          <w:sz w:val="2"/>
          <w:szCs w:val="2"/>
        </w:rPr>
      </w:pPr>
    </w:p>
    <w:sectPr w:rsidR="00A936DA" w:rsidRPr="00274109" w:rsidSect="001B7CAD">
      <w:headerReference w:type="default" r:id="rId7"/>
      <w:footerReference w:type="default" r:id="rId8"/>
      <w:pgSz w:w="11906" w:h="16838"/>
      <w:pgMar w:top="993" w:right="1418" w:bottom="851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7C0CE" w14:textId="77777777" w:rsidR="00495F37" w:rsidRDefault="00495F37">
      <w:r>
        <w:separator/>
      </w:r>
    </w:p>
  </w:endnote>
  <w:endnote w:type="continuationSeparator" w:id="0">
    <w:p w14:paraId="2A63536B" w14:textId="77777777" w:rsidR="00495F37" w:rsidRDefault="0049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????????">
    <w:altName w:val="Arial Unicode M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BB521" w14:textId="77777777" w:rsidR="00320897" w:rsidRPr="0018760D" w:rsidRDefault="00320897" w:rsidP="00F13A11">
    <w:pPr>
      <w:jc w:val="both"/>
      <w:rPr>
        <w:rFonts w:ascii="Verdana" w:hAnsi="Verdana"/>
        <w:bCs/>
        <w:lang w:eastAsia="el-GR"/>
      </w:rPr>
    </w:pPr>
    <w:r>
      <w:rPr>
        <w:rFonts w:ascii="Verdana" w:hAnsi="Verdana"/>
        <w:bCs/>
        <w:lang w:eastAsia="el-GR"/>
      </w:rPr>
      <w:tab/>
    </w:r>
    <w:r>
      <w:rPr>
        <w:rFonts w:ascii="Verdana" w:hAnsi="Verdana"/>
        <w:bCs/>
        <w:lang w:eastAsia="el-GR"/>
      </w:rPr>
      <w:tab/>
    </w:r>
    <w:r w:rsidRPr="007E754A">
      <w:rPr>
        <w:rFonts w:ascii="Verdana" w:hAnsi="Verdana"/>
        <w:bCs/>
        <w:lang w:eastAsia="el-GR"/>
      </w:rPr>
      <w:tab/>
    </w:r>
    <w:r>
      <w:rPr>
        <w:bCs/>
        <w:lang w:eastAsia="el-GR"/>
      </w:rPr>
      <w:tab/>
    </w:r>
    <w:r>
      <w:rPr>
        <w:bCs/>
        <w:lang w:eastAsia="el-GR"/>
      </w:rPr>
      <w:tab/>
    </w:r>
    <w:r w:rsidRPr="005B305E">
      <w:rPr>
        <w:rStyle w:val="a3"/>
        <w:rFonts w:ascii="Verdana" w:hAnsi="Verdana"/>
        <w:b/>
        <w:sz w:val="18"/>
        <w:szCs w:val="18"/>
      </w:rPr>
      <w:t xml:space="preserve">σελ. </w:t>
    </w:r>
    <w:r w:rsidRPr="005B305E">
      <w:rPr>
        <w:rStyle w:val="a3"/>
        <w:rFonts w:ascii="Verdana" w:hAnsi="Verdana"/>
        <w:b/>
        <w:sz w:val="18"/>
        <w:szCs w:val="18"/>
      </w:rPr>
      <w:fldChar w:fldCharType="begin"/>
    </w:r>
    <w:r w:rsidRPr="005B305E">
      <w:rPr>
        <w:rStyle w:val="a3"/>
        <w:rFonts w:ascii="Verdana" w:hAnsi="Verdana"/>
        <w:b/>
        <w:sz w:val="18"/>
        <w:szCs w:val="18"/>
      </w:rPr>
      <w:instrText xml:space="preserve"> PAGE </w:instrText>
    </w:r>
    <w:r w:rsidRPr="005B305E">
      <w:rPr>
        <w:rStyle w:val="a3"/>
        <w:rFonts w:ascii="Verdana" w:hAnsi="Verdana"/>
        <w:b/>
        <w:sz w:val="18"/>
        <w:szCs w:val="18"/>
      </w:rPr>
      <w:fldChar w:fldCharType="separate"/>
    </w:r>
    <w:r w:rsidR="00933686">
      <w:rPr>
        <w:rStyle w:val="a3"/>
        <w:rFonts w:ascii="Verdana" w:hAnsi="Verdana"/>
        <w:b/>
        <w:noProof/>
        <w:sz w:val="18"/>
        <w:szCs w:val="18"/>
      </w:rPr>
      <w:t>3</w:t>
    </w:r>
    <w:r w:rsidRPr="005B305E">
      <w:rPr>
        <w:rStyle w:val="a3"/>
        <w:rFonts w:ascii="Verdana" w:hAnsi="Verdana"/>
        <w:b/>
        <w:sz w:val="18"/>
        <w:szCs w:val="18"/>
      </w:rPr>
      <w:fldChar w:fldCharType="end"/>
    </w:r>
    <w:r w:rsidRPr="005B305E">
      <w:rPr>
        <w:rStyle w:val="a3"/>
        <w:rFonts w:ascii="Verdana" w:hAnsi="Verdana"/>
        <w:b/>
        <w:sz w:val="18"/>
        <w:szCs w:val="18"/>
      </w:rPr>
      <w:t xml:space="preserve"> από </w:t>
    </w:r>
    <w:r w:rsidRPr="005B305E">
      <w:rPr>
        <w:rStyle w:val="a3"/>
        <w:rFonts w:ascii="Verdana" w:hAnsi="Verdana"/>
        <w:b/>
        <w:sz w:val="18"/>
        <w:szCs w:val="18"/>
      </w:rPr>
      <w:fldChar w:fldCharType="begin"/>
    </w:r>
    <w:r w:rsidRPr="005B305E">
      <w:rPr>
        <w:rStyle w:val="a3"/>
        <w:rFonts w:ascii="Verdana" w:hAnsi="Verdana"/>
        <w:b/>
        <w:sz w:val="18"/>
        <w:szCs w:val="18"/>
      </w:rPr>
      <w:instrText xml:space="preserve"> NUMPAGES </w:instrText>
    </w:r>
    <w:r w:rsidRPr="005B305E">
      <w:rPr>
        <w:rStyle w:val="a3"/>
        <w:rFonts w:ascii="Verdana" w:hAnsi="Verdana"/>
        <w:b/>
        <w:sz w:val="18"/>
        <w:szCs w:val="18"/>
      </w:rPr>
      <w:fldChar w:fldCharType="separate"/>
    </w:r>
    <w:r w:rsidR="00933686">
      <w:rPr>
        <w:rStyle w:val="a3"/>
        <w:rFonts w:ascii="Verdana" w:hAnsi="Verdana"/>
        <w:b/>
        <w:noProof/>
        <w:sz w:val="18"/>
        <w:szCs w:val="18"/>
      </w:rPr>
      <w:t>3</w:t>
    </w:r>
    <w:r w:rsidRPr="005B305E">
      <w:rPr>
        <w:rStyle w:val="a3"/>
        <w:rFonts w:ascii="Verdana" w:hAnsi="Verdana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AAF5A" w14:textId="77777777" w:rsidR="00495F37" w:rsidRDefault="00495F37">
      <w:r>
        <w:separator/>
      </w:r>
    </w:p>
  </w:footnote>
  <w:footnote w:type="continuationSeparator" w:id="0">
    <w:p w14:paraId="5CCADD2A" w14:textId="77777777" w:rsidR="00495F37" w:rsidRDefault="00495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48FD" w14:textId="501E73AE" w:rsidR="00B00F0F" w:rsidRDefault="00B93763" w:rsidP="001A60F5">
    <w:pPr>
      <w:pStyle w:val="af"/>
      <w:spacing w:line="48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8BD7024" wp14:editId="166F8A6F">
          <wp:simplePos x="0" y="0"/>
          <wp:positionH relativeFrom="column">
            <wp:posOffset>-157480</wp:posOffset>
          </wp:positionH>
          <wp:positionV relativeFrom="paragraph">
            <wp:posOffset>-329565</wp:posOffset>
          </wp:positionV>
          <wp:extent cx="749935" cy="500380"/>
          <wp:effectExtent l="0" t="0" r="0" b="0"/>
          <wp:wrapTopAndBottom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F0F">
      <w:t xml:space="preserve">                        ΤΜΗΜΑ ΠΑΡΑΚΟΛΟΥΘΗΣΗΣ &amp; ΑΞΙΟΛΟΓΗΣΗΣ ΕΛΕΓΧΩΝ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 w15:restartNumberingAfterBreak="0">
    <w:nsid w:val="0C0307D5"/>
    <w:multiLevelType w:val="hybridMultilevel"/>
    <w:tmpl w:val="C05E67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4666A"/>
    <w:multiLevelType w:val="hybridMultilevel"/>
    <w:tmpl w:val="86A6F8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724A8"/>
    <w:multiLevelType w:val="hybridMultilevel"/>
    <w:tmpl w:val="F6082538"/>
    <w:lvl w:ilvl="0" w:tplc="BDCA79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B4F39"/>
    <w:multiLevelType w:val="hybridMultilevel"/>
    <w:tmpl w:val="C994D1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4023748">
    <w:abstractNumId w:val="0"/>
  </w:num>
  <w:num w:numId="2" w16cid:durableId="2138912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317645">
    <w:abstractNumId w:val="10"/>
  </w:num>
  <w:num w:numId="4" w16cid:durableId="1288052504">
    <w:abstractNumId w:val="9"/>
  </w:num>
  <w:num w:numId="5" w16cid:durableId="370498292">
    <w:abstractNumId w:val="8"/>
  </w:num>
  <w:num w:numId="6" w16cid:durableId="206243541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9A"/>
    <w:rsid w:val="000030CD"/>
    <w:rsid w:val="0000331B"/>
    <w:rsid w:val="000123BD"/>
    <w:rsid w:val="000132EF"/>
    <w:rsid w:val="00020BF3"/>
    <w:rsid w:val="000216F0"/>
    <w:rsid w:val="000220E9"/>
    <w:rsid w:val="00022141"/>
    <w:rsid w:val="000244CC"/>
    <w:rsid w:val="00035FC3"/>
    <w:rsid w:val="00040BB9"/>
    <w:rsid w:val="0004547F"/>
    <w:rsid w:val="000462F6"/>
    <w:rsid w:val="00047ACF"/>
    <w:rsid w:val="000522D4"/>
    <w:rsid w:val="0006216A"/>
    <w:rsid w:val="0007356B"/>
    <w:rsid w:val="0009325A"/>
    <w:rsid w:val="00097B73"/>
    <w:rsid w:val="000A1491"/>
    <w:rsid w:val="000A767A"/>
    <w:rsid w:val="000B7495"/>
    <w:rsid w:val="000C4AD2"/>
    <w:rsid w:val="000C4FC3"/>
    <w:rsid w:val="000C50FD"/>
    <w:rsid w:val="000C64C8"/>
    <w:rsid w:val="000E4541"/>
    <w:rsid w:val="000F5B04"/>
    <w:rsid w:val="000F7BE3"/>
    <w:rsid w:val="00103808"/>
    <w:rsid w:val="0011266D"/>
    <w:rsid w:val="00113BC6"/>
    <w:rsid w:val="00114842"/>
    <w:rsid w:val="00134E91"/>
    <w:rsid w:val="00137101"/>
    <w:rsid w:val="00145407"/>
    <w:rsid w:val="001455CC"/>
    <w:rsid w:val="00153146"/>
    <w:rsid w:val="00157548"/>
    <w:rsid w:val="0016777F"/>
    <w:rsid w:val="00173724"/>
    <w:rsid w:val="001760F9"/>
    <w:rsid w:val="001774B1"/>
    <w:rsid w:val="0018260A"/>
    <w:rsid w:val="0018760D"/>
    <w:rsid w:val="001912D6"/>
    <w:rsid w:val="00192396"/>
    <w:rsid w:val="00196E8A"/>
    <w:rsid w:val="001A0637"/>
    <w:rsid w:val="001A0EE6"/>
    <w:rsid w:val="001A60F5"/>
    <w:rsid w:val="001B1531"/>
    <w:rsid w:val="001B1F13"/>
    <w:rsid w:val="001B3E97"/>
    <w:rsid w:val="001B6549"/>
    <w:rsid w:val="001B7CAD"/>
    <w:rsid w:val="001C5650"/>
    <w:rsid w:val="001D4C9C"/>
    <w:rsid w:val="001E0C72"/>
    <w:rsid w:val="001E37E3"/>
    <w:rsid w:val="001F0D23"/>
    <w:rsid w:val="001F4C51"/>
    <w:rsid w:val="002004C5"/>
    <w:rsid w:val="002022AE"/>
    <w:rsid w:val="002043B3"/>
    <w:rsid w:val="00205C37"/>
    <w:rsid w:val="002160DC"/>
    <w:rsid w:val="0022067D"/>
    <w:rsid w:val="0022130E"/>
    <w:rsid w:val="002270FB"/>
    <w:rsid w:val="00230595"/>
    <w:rsid w:val="00236AF4"/>
    <w:rsid w:val="00237A2A"/>
    <w:rsid w:val="00246E24"/>
    <w:rsid w:val="00247C96"/>
    <w:rsid w:val="00252E74"/>
    <w:rsid w:val="00255AAC"/>
    <w:rsid w:val="0025717E"/>
    <w:rsid w:val="0026360D"/>
    <w:rsid w:val="002672DF"/>
    <w:rsid w:val="00272430"/>
    <w:rsid w:val="00274109"/>
    <w:rsid w:val="002774D2"/>
    <w:rsid w:val="00280146"/>
    <w:rsid w:val="002848DD"/>
    <w:rsid w:val="002877B5"/>
    <w:rsid w:val="002A52BD"/>
    <w:rsid w:val="002A758E"/>
    <w:rsid w:val="002B1951"/>
    <w:rsid w:val="002B5C0D"/>
    <w:rsid w:val="002C1E81"/>
    <w:rsid w:val="002C465E"/>
    <w:rsid w:val="002C4BBF"/>
    <w:rsid w:val="002C552B"/>
    <w:rsid w:val="002D33BF"/>
    <w:rsid w:val="002E0055"/>
    <w:rsid w:val="002E118F"/>
    <w:rsid w:val="002E7B75"/>
    <w:rsid w:val="002F13C8"/>
    <w:rsid w:val="002F37E9"/>
    <w:rsid w:val="002F39FB"/>
    <w:rsid w:val="002F3A3C"/>
    <w:rsid w:val="00303647"/>
    <w:rsid w:val="003113D4"/>
    <w:rsid w:val="003114CD"/>
    <w:rsid w:val="00312F1E"/>
    <w:rsid w:val="00320897"/>
    <w:rsid w:val="003221DE"/>
    <w:rsid w:val="00330153"/>
    <w:rsid w:val="00333A7E"/>
    <w:rsid w:val="00340DB5"/>
    <w:rsid w:val="00342D6B"/>
    <w:rsid w:val="00343ECA"/>
    <w:rsid w:val="0034551B"/>
    <w:rsid w:val="00362DFA"/>
    <w:rsid w:val="00363F40"/>
    <w:rsid w:val="00366B4B"/>
    <w:rsid w:val="0037304E"/>
    <w:rsid w:val="0037656E"/>
    <w:rsid w:val="00376C0A"/>
    <w:rsid w:val="003770F5"/>
    <w:rsid w:val="0038386A"/>
    <w:rsid w:val="00384387"/>
    <w:rsid w:val="003874AC"/>
    <w:rsid w:val="00395992"/>
    <w:rsid w:val="003A1603"/>
    <w:rsid w:val="003A4D18"/>
    <w:rsid w:val="003B5EA3"/>
    <w:rsid w:val="003B7CAD"/>
    <w:rsid w:val="003C5588"/>
    <w:rsid w:val="003D0FB3"/>
    <w:rsid w:val="003D5F8B"/>
    <w:rsid w:val="003D6231"/>
    <w:rsid w:val="003D6DC6"/>
    <w:rsid w:val="003E29EC"/>
    <w:rsid w:val="003E6179"/>
    <w:rsid w:val="00416A51"/>
    <w:rsid w:val="0041757B"/>
    <w:rsid w:val="00423051"/>
    <w:rsid w:val="004268E2"/>
    <w:rsid w:val="00427BD4"/>
    <w:rsid w:val="004328DC"/>
    <w:rsid w:val="00436D3C"/>
    <w:rsid w:val="00441AB5"/>
    <w:rsid w:val="00451931"/>
    <w:rsid w:val="00453304"/>
    <w:rsid w:val="0045395E"/>
    <w:rsid w:val="00454837"/>
    <w:rsid w:val="00455126"/>
    <w:rsid w:val="00461042"/>
    <w:rsid w:val="00467FBC"/>
    <w:rsid w:val="004752D4"/>
    <w:rsid w:val="00475EDF"/>
    <w:rsid w:val="00486A3B"/>
    <w:rsid w:val="00495F37"/>
    <w:rsid w:val="004A0BBD"/>
    <w:rsid w:val="004A52D4"/>
    <w:rsid w:val="004A52E1"/>
    <w:rsid w:val="004A6B93"/>
    <w:rsid w:val="004B1810"/>
    <w:rsid w:val="004B1877"/>
    <w:rsid w:val="004C39DC"/>
    <w:rsid w:val="004D6D60"/>
    <w:rsid w:val="004E71F3"/>
    <w:rsid w:val="004F5E9F"/>
    <w:rsid w:val="004F6F60"/>
    <w:rsid w:val="00502405"/>
    <w:rsid w:val="00505270"/>
    <w:rsid w:val="00510C51"/>
    <w:rsid w:val="00512A0C"/>
    <w:rsid w:val="00517A89"/>
    <w:rsid w:val="005212F4"/>
    <w:rsid w:val="00531316"/>
    <w:rsid w:val="005411F1"/>
    <w:rsid w:val="00544270"/>
    <w:rsid w:val="00547BB6"/>
    <w:rsid w:val="00554090"/>
    <w:rsid w:val="005603EC"/>
    <w:rsid w:val="005622DE"/>
    <w:rsid w:val="00563291"/>
    <w:rsid w:val="00567254"/>
    <w:rsid w:val="0057382D"/>
    <w:rsid w:val="005759B8"/>
    <w:rsid w:val="0058193E"/>
    <w:rsid w:val="005833D0"/>
    <w:rsid w:val="0058632E"/>
    <w:rsid w:val="00587BC2"/>
    <w:rsid w:val="005947FF"/>
    <w:rsid w:val="005A168F"/>
    <w:rsid w:val="005A3591"/>
    <w:rsid w:val="005A5C68"/>
    <w:rsid w:val="005A7122"/>
    <w:rsid w:val="005A77DC"/>
    <w:rsid w:val="005B26A0"/>
    <w:rsid w:val="005C3638"/>
    <w:rsid w:val="005D04D8"/>
    <w:rsid w:val="005D3797"/>
    <w:rsid w:val="005D44CD"/>
    <w:rsid w:val="005D4A06"/>
    <w:rsid w:val="005D5B3C"/>
    <w:rsid w:val="005D6C38"/>
    <w:rsid w:val="005D74D8"/>
    <w:rsid w:val="005E029D"/>
    <w:rsid w:val="005E2A09"/>
    <w:rsid w:val="005E638F"/>
    <w:rsid w:val="005F7E67"/>
    <w:rsid w:val="0060337D"/>
    <w:rsid w:val="0060509B"/>
    <w:rsid w:val="00607526"/>
    <w:rsid w:val="006138D0"/>
    <w:rsid w:val="0061398F"/>
    <w:rsid w:val="00617660"/>
    <w:rsid w:val="006177DF"/>
    <w:rsid w:val="00621BA2"/>
    <w:rsid w:val="006306E2"/>
    <w:rsid w:val="00636C10"/>
    <w:rsid w:val="006459CE"/>
    <w:rsid w:val="00646DEF"/>
    <w:rsid w:val="00651EFC"/>
    <w:rsid w:val="00653358"/>
    <w:rsid w:val="00653663"/>
    <w:rsid w:val="0065575F"/>
    <w:rsid w:val="0066012B"/>
    <w:rsid w:val="006603E3"/>
    <w:rsid w:val="006607D4"/>
    <w:rsid w:val="0066563B"/>
    <w:rsid w:val="0068476B"/>
    <w:rsid w:val="00687D61"/>
    <w:rsid w:val="006926D2"/>
    <w:rsid w:val="00697D3F"/>
    <w:rsid w:val="00697E66"/>
    <w:rsid w:val="006A033F"/>
    <w:rsid w:val="006B2734"/>
    <w:rsid w:val="006B3950"/>
    <w:rsid w:val="006B430E"/>
    <w:rsid w:val="006B62DA"/>
    <w:rsid w:val="006B7C6A"/>
    <w:rsid w:val="006C63A1"/>
    <w:rsid w:val="006C7F61"/>
    <w:rsid w:val="006E5861"/>
    <w:rsid w:val="006E6D79"/>
    <w:rsid w:val="006F431B"/>
    <w:rsid w:val="006F4EF0"/>
    <w:rsid w:val="006F58D1"/>
    <w:rsid w:val="006F7371"/>
    <w:rsid w:val="00720ED5"/>
    <w:rsid w:val="0072101D"/>
    <w:rsid w:val="0072694D"/>
    <w:rsid w:val="0073176A"/>
    <w:rsid w:val="00750C9B"/>
    <w:rsid w:val="00751321"/>
    <w:rsid w:val="00767DF4"/>
    <w:rsid w:val="0077352B"/>
    <w:rsid w:val="007815FB"/>
    <w:rsid w:val="0078790B"/>
    <w:rsid w:val="00793C38"/>
    <w:rsid w:val="007A73F8"/>
    <w:rsid w:val="007C2A91"/>
    <w:rsid w:val="007D597E"/>
    <w:rsid w:val="007E4FE8"/>
    <w:rsid w:val="007E788F"/>
    <w:rsid w:val="007E7FA0"/>
    <w:rsid w:val="007F024D"/>
    <w:rsid w:val="00802449"/>
    <w:rsid w:val="00805FF0"/>
    <w:rsid w:val="00806625"/>
    <w:rsid w:val="00822FE4"/>
    <w:rsid w:val="00823AC4"/>
    <w:rsid w:val="00824260"/>
    <w:rsid w:val="00832531"/>
    <w:rsid w:val="00833110"/>
    <w:rsid w:val="00833864"/>
    <w:rsid w:val="008376CE"/>
    <w:rsid w:val="008408F5"/>
    <w:rsid w:val="008426B1"/>
    <w:rsid w:val="00844069"/>
    <w:rsid w:val="00854316"/>
    <w:rsid w:val="00854C3B"/>
    <w:rsid w:val="008653C5"/>
    <w:rsid w:val="008671FF"/>
    <w:rsid w:val="00873EE9"/>
    <w:rsid w:val="00877A72"/>
    <w:rsid w:val="00884304"/>
    <w:rsid w:val="00887EC1"/>
    <w:rsid w:val="00893A7B"/>
    <w:rsid w:val="008963F8"/>
    <w:rsid w:val="008A4999"/>
    <w:rsid w:val="008B0478"/>
    <w:rsid w:val="008B4A3F"/>
    <w:rsid w:val="008B5796"/>
    <w:rsid w:val="008C58FA"/>
    <w:rsid w:val="008D4898"/>
    <w:rsid w:val="008D7518"/>
    <w:rsid w:val="008E0881"/>
    <w:rsid w:val="008E0EE9"/>
    <w:rsid w:val="008E571E"/>
    <w:rsid w:val="00900417"/>
    <w:rsid w:val="0090210D"/>
    <w:rsid w:val="00903CE1"/>
    <w:rsid w:val="00916A9E"/>
    <w:rsid w:val="009178B0"/>
    <w:rsid w:val="00917D8E"/>
    <w:rsid w:val="00923716"/>
    <w:rsid w:val="009245E2"/>
    <w:rsid w:val="00926D44"/>
    <w:rsid w:val="00927AC9"/>
    <w:rsid w:val="00931D63"/>
    <w:rsid w:val="00933686"/>
    <w:rsid w:val="00933959"/>
    <w:rsid w:val="00936D85"/>
    <w:rsid w:val="00940D62"/>
    <w:rsid w:val="0094516B"/>
    <w:rsid w:val="00950AE1"/>
    <w:rsid w:val="0095121D"/>
    <w:rsid w:val="0095243B"/>
    <w:rsid w:val="009525C7"/>
    <w:rsid w:val="00961B54"/>
    <w:rsid w:val="00962873"/>
    <w:rsid w:val="0096401B"/>
    <w:rsid w:val="00964211"/>
    <w:rsid w:val="009712B1"/>
    <w:rsid w:val="00976063"/>
    <w:rsid w:val="00986F07"/>
    <w:rsid w:val="0098725E"/>
    <w:rsid w:val="00991A60"/>
    <w:rsid w:val="0099382C"/>
    <w:rsid w:val="00993881"/>
    <w:rsid w:val="009941AF"/>
    <w:rsid w:val="00994735"/>
    <w:rsid w:val="009A7C9C"/>
    <w:rsid w:val="009B129F"/>
    <w:rsid w:val="009B4639"/>
    <w:rsid w:val="009B5FD2"/>
    <w:rsid w:val="009C37DA"/>
    <w:rsid w:val="009C5B08"/>
    <w:rsid w:val="009C7A64"/>
    <w:rsid w:val="009E4986"/>
    <w:rsid w:val="009F19A2"/>
    <w:rsid w:val="009F362D"/>
    <w:rsid w:val="00A008D5"/>
    <w:rsid w:val="00A012D5"/>
    <w:rsid w:val="00A0193D"/>
    <w:rsid w:val="00A070CE"/>
    <w:rsid w:val="00A0751E"/>
    <w:rsid w:val="00A10FD3"/>
    <w:rsid w:val="00A11043"/>
    <w:rsid w:val="00A13043"/>
    <w:rsid w:val="00A151CF"/>
    <w:rsid w:val="00A16151"/>
    <w:rsid w:val="00A20B38"/>
    <w:rsid w:val="00A23BC4"/>
    <w:rsid w:val="00A23BDB"/>
    <w:rsid w:val="00A33D35"/>
    <w:rsid w:val="00A41E12"/>
    <w:rsid w:val="00A475A1"/>
    <w:rsid w:val="00A5179C"/>
    <w:rsid w:val="00A632E3"/>
    <w:rsid w:val="00A66BC7"/>
    <w:rsid w:val="00A71B7E"/>
    <w:rsid w:val="00A73DC3"/>
    <w:rsid w:val="00A73E5A"/>
    <w:rsid w:val="00A807B7"/>
    <w:rsid w:val="00A84778"/>
    <w:rsid w:val="00A936DA"/>
    <w:rsid w:val="00AA1D49"/>
    <w:rsid w:val="00AA3DBC"/>
    <w:rsid w:val="00AA7393"/>
    <w:rsid w:val="00AA76C5"/>
    <w:rsid w:val="00AB6E34"/>
    <w:rsid w:val="00AB7952"/>
    <w:rsid w:val="00AC2580"/>
    <w:rsid w:val="00AE426D"/>
    <w:rsid w:val="00AF0350"/>
    <w:rsid w:val="00AF2213"/>
    <w:rsid w:val="00B004D8"/>
    <w:rsid w:val="00B00F0F"/>
    <w:rsid w:val="00B013E5"/>
    <w:rsid w:val="00B0247D"/>
    <w:rsid w:val="00B0402F"/>
    <w:rsid w:val="00B04168"/>
    <w:rsid w:val="00B130E0"/>
    <w:rsid w:val="00B21CC9"/>
    <w:rsid w:val="00B36387"/>
    <w:rsid w:val="00B417A9"/>
    <w:rsid w:val="00B45292"/>
    <w:rsid w:val="00B478AC"/>
    <w:rsid w:val="00B479B4"/>
    <w:rsid w:val="00B5125F"/>
    <w:rsid w:val="00B56ADD"/>
    <w:rsid w:val="00B60002"/>
    <w:rsid w:val="00B60FB8"/>
    <w:rsid w:val="00B614D8"/>
    <w:rsid w:val="00B67126"/>
    <w:rsid w:val="00B7095D"/>
    <w:rsid w:val="00B7142E"/>
    <w:rsid w:val="00B73D90"/>
    <w:rsid w:val="00B77B98"/>
    <w:rsid w:val="00B80D21"/>
    <w:rsid w:val="00B815C7"/>
    <w:rsid w:val="00B8288E"/>
    <w:rsid w:val="00B841ED"/>
    <w:rsid w:val="00B92F3B"/>
    <w:rsid w:val="00B93763"/>
    <w:rsid w:val="00B94E4D"/>
    <w:rsid w:val="00BA41FE"/>
    <w:rsid w:val="00BA79AE"/>
    <w:rsid w:val="00BB1808"/>
    <w:rsid w:val="00BB2198"/>
    <w:rsid w:val="00BB564F"/>
    <w:rsid w:val="00BB66B5"/>
    <w:rsid w:val="00BB7511"/>
    <w:rsid w:val="00BB7BBB"/>
    <w:rsid w:val="00BC0626"/>
    <w:rsid w:val="00BC0927"/>
    <w:rsid w:val="00BC3EB3"/>
    <w:rsid w:val="00BD0F8F"/>
    <w:rsid w:val="00BD1B49"/>
    <w:rsid w:val="00BD3BE8"/>
    <w:rsid w:val="00BD4678"/>
    <w:rsid w:val="00BD71E6"/>
    <w:rsid w:val="00BE0417"/>
    <w:rsid w:val="00BF3D9E"/>
    <w:rsid w:val="00BF5A24"/>
    <w:rsid w:val="00C07CCD"/>
    <w:rsid w:val="00C10CE4"/>
    <w:rsid w:val="00C11289"/>
    <w:rsid w:val="00C25455"/>
    <w:rsid w:val="00C25B3B"/>
    <w:rsid w:val="00C26FA9"/>
    <w:rsid w:val="00C332B5"/>
    <w:rsid w:val="00C37101"/>
    <w:rsid w:val="00C42555"/>
    <w:rsid w:val="00C468E2"/>
    <w:rsid w:val="00C509CA"/>
    <w:rsid w:val="00C5160C"/>
    <w:rsid w:val="00C612B8"/>
    <w:rsid w:val="00C62E3D"/>
    <w:rsid w:val="00C65573"/>
    <w:rsid w:val="00C70E22"/>
    <w:rsid w:val="00C83208"/>
    <w:rsid w:val="00C8477A"/>
    <w:rsid w:val="00C86951"/>
    <w:rsid w:val="00C90734"/>
    <w:rsid w:val="00C90CEB"/>
    <w:rsid w:val="00C938D3"/>
    <w:rsid w:val="00C97044"/>
    <w:rsid w:val="00C9733D"/>
    <w:rsid w:val="00CA2D84"/>
    <w:rsid w:val="00CA7B80"/>
    <w:rsid w:val="00CB3086"/>
    <w:rsid w:val="00CB3582"/>
    <w:rsid w:val="00CB38BC"/>
    <w:rsid w:val="00CB4A39"/>
    <w:rsid w:val="00CB51B6"/>
    <w:rsid w:val="00CC7B13"/>
    <w:rsid w:val="00CD4316"/>
    <w:rsid w:val="00CD7439"/>
    <w:rsid w:val="00CD74AC"/>
    <w:rsid w:val="00CE2D90"/>
    <w:rsid w:val="00CE6446"/>
    <w:rsid w:val="00CE64B3"/>
    <w:rsid w:val="00CE65F2"/>
    <w:rsid w:val="00CE6DD7"/>
    <w:rsid w:val="00CF19A3"/>
    <w:rsid w:val="00D02996"/>
    <w:rsid w:val="00D058F9"/>
    <w:rsid w:val="00D10ECB"/>
    <w:rsid w:val="00D14FA5"/>
    <w:rsid w:val="00D15600"/>
    <w:rsid w:val="00D34043"/>
    <w:rsid w:val="00D35FB2"/>
    <w:rsid w:val="00D411BB"/>
    <w:rsid w:val="00D431F2"/>
    <w:rsid w:val="00D45777"/>
    <w:rsid w:val="00D4697D"/>
    <w:rsid w:val="00D51414"/>
    <w:rsid w:val="00D52788"/>
    <w:rsid w:val="00D64E08"/>
    <w:rsid w:val="00D6584C"/>
    <w:rsid w:val="00D6758C"/>
    <w:rsid w:val="00D812F6"/>
    <w:rsid w:val="00D91147"/>
    <w:rsid w:val="00D92238"/>
    <w:rsid w:val="00D94214"/>
    <w:rsid w:val="00DA16E3"/>
    <w:rsid w:val="00DA6CDD"/>
    <w:rsid w:val="00DB0C8A"/>
    <w:rsid w:val="00DB5DAA"/>
    <w:rsid w:val="00DC0684"/>
    <w:rsid w:val="00DD3AFE"/>
    <w:rsid w:val="00DD3D7E"/>
    <w:rsid w:val="00DF2665"/>
    <w:rsid w:val="00DF4881"/>
    <w:rsid w:val="00DF6548"/>
    <w:rsid w:val="00E05629"/>
    <w:rsid w:val="00E15F1A"/>
    <w:rsid w:val="00E26E1C"/>
    <w:rsid w:val="00E324AC"/>
    <w:rsid w:val="00E33ED7"/>
    <w:rsid w:val="00E360C9"/>
    <w:rsid w:val="00E41C98"/>
    <w:rsid w:val="00E41E8A"/>
    <w:rsid w:val="00E42335"/>
    <w:rsid w:val="00E45A34"/>
    <w:rsid w:val="00E46345"/>
    <w:rsid w:val="00E60194"/>
    <w:rsid w:val="00E6059D"/>
    <w:rsid w:val="00E63C25"/>
    <w:rsid w:val="00E668AD"/>
    <w:rsid w:val="00E753B6"/>
    <w:rsid w:val="00E77622"/>
    <w:rsid w:val="00E81EB3"/>
    <w:rsid w:val="00E85D5E"/>
    <w:rsid w:val="00E863C0"/>
    <w:rsid w:val="00E90DAF"/>
    <w:rsid w:val="00E915DF"/>
    <w:rsid w:val="00EA3C4F"/>
    <w:rsid w:val="00EA6882"/>
    <w:rsid w:val="00EB31F9"/>
    <w:rsid w:val="00EB43D1"/>
    <w:rsid w:val="00EB48DB"/>
    <w:rsid w:val="00EB671A"/>
    <w:rsid w:val="00EB754C"/>
    <w:rsid w:val="00EC3809"/>
    <w:rsid w:val="00EC5F9F"/>
    <w:rsid w:val="00EC765B"/>
    <w:rsid w:val="00ED1914"/>
    <w:rsid w:val="00ED4CDD"/>
    <w:rsid w:val="00EE03B5"/>
    <w:rsid w:val="00EE1995"/>
    <w:rsid w:val="00EE7A77"/>
    <w:rsid w:val="00EF0DE8"/>
    <w:rsid w:val="00F13A11"/>
    <w:rsid w:val="00F207D7"/>
    <w:rsid w:val="00F20D1E"/>
    <w:rsid w:val="00F22746"/>
    <w:rsid w:val="00F3663E"/>
    <w:rsid w:val="00F539FE"/>
    <w:rsid w:val="00F54B69"/>
    <w:rsid w:val="00F63A0E"/>
    <w:rsid w:val="00F66535"/>
    <w:rsid w:val="00F67538"/>
    <w:rsid w:val="00F67795"/>
    <w:rsid w:val="00F72F4D"/>
    <w:rsid w:val="00F74C2A"/>
    <w:rsid w:val="00F76685"/>
    <w:rsid w:val="00F8143B"/>
    <w:rsid w:val="00F8555D"/>
    <w:rsid w:val="00FA5D94"/>
    <w:rsid w:val="00FB3BA1"/>
    <w:rsid w:val="00FC44B4"/>
    <w:rsid w:val="00FC4C15"/>
    <w:rsid w:val="00FD6097"/>
    <w:rsid w:val="00FD6A81"/>
    <w:rsid w:val="00FE67DE"/>
    <w:rsid w:val="00FE6E9A"/>
    <w:rsid w:val="00FE7404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3B8F89"/>
  <w15:chartTrackingRefBased/>
  <w15:docId w15:val="{4881575C-6DC2-44A1-87B2-BA8476F7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  <w:szCs w:val="24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1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jc w:val="center"/>
      <w:outlineLvl w:val="6"/>
    </w:pPr>
    <w:rPr>
      <w:b/>
      <w:bCs/>
      <w:sz w:val="24"/>
      <w:szCs w:val="24"/>
      <w:u w:val="singl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1">
    <w:name w:val="WW8Num6z1"/>
    <w:rPr>
      <w:rFonts w:ascii="OpenSymbol" w:hAnsi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Wingdings" w:hAnsi="Wingdings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50">
    <w:name w:val="Προεπιλεγμένη γραμματοσειρά5"/>
  </w:style>
  <w:style w:type="character" w:customStyle="1" w:styleId="WW8Num9z0">
    <w:name w:val="WW8Num9z0"/>
    <w:rPr>
      <w:b w:val="0"/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0">
    <w:name w:val="Προεπιλεγμένη γραμματοσειρά4"/>
  </w:style>
  <w:style w:type="character" w:customStyle="1" w:styleId="WW8Num6z0">
    <w:name w:val="WW8Num6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30">
    <w:name w:val="Προεπιλεγμένη γραμματοσειρά3"/>
  </w:style>
  <w:style w:type="character" w:customStyle="1" w:styleId="WW8Num10z0">
    <w:name w:val="WW8Num10z0"/>
    <w:rPr>
      <w:rFonts w:ascii="Symbol" w:hAnsi="Symbol"/>
    </w:rPr>
  </w:style>
  <w:style w:type="character" w:customStyle="1" w:styleId="20">
    <w:name w:val="Προεπιλεγμένη γραμματοσειρά2"/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2z1">
    <w:name w:val="WW8Num2z1"/>
    <w:rPr>
      <w:rFonts w:ascii="Symbol" w:hAnsi="Symbol"/>
    </w:rPr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8z3">
    <w:name w:val="WW8Num8z3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1z0">
    <w:name w:val="WW8Num1z0"/>
    <w:rPr>
      <w:b w:val="0"/>
      <w:i w:val="0"/>
    </w:rPr>
  </w:style>
  <w:style w:type="character" w:customStyle="1" w:styleId="WW8Num2z0">
    <w:name w:val="WW8Num2z0"/>
    <w:rPr>
      <w:b w:val="0"/>
      <w:i w:val="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b w:val="0"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5z0">
    <w:name w:val="WW8Num15z0"/>
    <w:rPr>
      <w:b w:val="0"/>
      <w:i w:val="0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8z0">
    <w:name w:val="WW8Num28z0"/>
    <w:rPr>
      <w:b w:val="0"/>
      <w:i w:val="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Wingdings" w:hAnsi="Wingdings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10">
    <w:name w:val="Προεπιλεγμένη γραμματοσειρά1"/>
  </w:style>
  <w:style w:type="character" w:styleId="a3">
    <w:name w:val="page number"/>
    <w:basedOn w:val="10"/>
  </w:style>
  <w:style w:type="character" w:styleId="-">
    <w:name w:val="Hyperlink"/>
    <w:aliases w:val="Δεσμός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character" w:customStyle="1" w:styleId="11">
    <w:name w:val="Παραπομπή σχολίου1"/>
    <w:rPr>
      <w:sz w:val="16"/>
      <w:szCs w:val="16"/>
    </w:rPr>
  </w:style>
  <w:style w:type="character" w:customStyle="1" w:styleId="a4">
    <w:name w:val="Σύμβολο υποσημείωσης"/>
    <w:rPr>
      <w:vertAlign w:val="superscript"/>
    </w:rPr>
  </w:style>
  <w:style w:type="character" w:customStyle="1" w:styleId="a5">
    <w:name w:val="Κουκίδες"/>
    <w:rPr>
      <w:rFonts w:ascii="OpenSymbol" w:eastAsia="OpenSymbol" w:hAnsi="OpenSymbol" w:cs="OpenSymbol"/>
    </w:rPr>
  </w:style>
  <w:style w:type="character" w:customStyle="1" w:styleId="a6">
    <w:name w:val="Χαρακτήρες αρίθμησης"/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4z0">
    <w:name w:val="WW8Num14z0"/>
    <w:rPr>
      <w:b w:val="0"/>
      <w:i w:val="0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12">
    <w:name w:val="Παραπομπή υποσημείωσης1"/>
    <w:rPr>
      <w:vertAlign w:val="superscript"/>
    </w:rPr>
  </w:style>
  <w:style w:type="character" w:customStyle="1" w:styleId="a7">
    <w:name w:val="Σύμβολα σημείωσης τέλους"/>
    <w:rPr>
      <w:vertAlign w:val="superscript"/>
    </w:rPr>
  </w:style>
  <w:style w:type="character" w:customStyle="1" w:styleId="WW-">
    <w:name w:val="WW-Σύμβολα σημείωσης τέλους"/>
  </w:style>
  <w:style w:type="character" w:customStyle="1" w:styleId="13">
    <w:name w:val="Παραπομπή σημείωσης τέλους1"/>
    <w:rPr>
      <w:vertAlign w:val="superscript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ListLabel1">
    <w:name w:val="ListLabel 1"/>
    <w:rPr>
      <w:rFonts w:cs="Times New Roman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paragraph" w:customStyle="1" w:styleId="a8">
    <w:name w:val="Επικεφαλίδα"/>
    <w:basedOn w:val="a"/>
    <w:next w:val="a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link w:val="Char"/>
    <w:pPr>
      <w:jc w:val="both"/>
    </w:pPr>
    <w:rPr>
      <w:sz w:val="22"/>
    </w:rPr>
  </w:style>
  <w:style w:type="character" w:customStyle="1" w:styleId="Char">
    <w:name w:val="Σώμα κειμένου Char"/>
    <w:link w:val="a9"/>
    <w:rsid w:val="00621BA2"/>
    <w:rPr>
      <w:sz w:val="22"/>
      <w:lang w:val="el-GR" w:eastAsia="ar-SA" w:bidi="ar-SA"/>
    </w:rPr>
  </w:style>
  <w:style w:type="paragraph" w:styleId="aa">
    <w:name w:val="List"/>
    <w:basedOn w:val="a9"/>
    <w:rPr>
      <w:rFonts w:cs="Mangal"/>
    </w:rPr>
  </w:style>
  <w:style w:type="paragraph" w:customStyle="1" w:styleId="51">
    <w:name w:val="Λεζάντα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Ευρετήριο"/>
    <w:basedOn w:val="a"/>
    <w:pPr>
      <w:suppressLineNumbers/>
    </w:pPr>
    <w:rPr>
      <w:rFonts w:cs="Mangal"/>
    </w:rPr>
  </w:style>
  <w:style w:type="paragraph" w:customStyle="1" w:styleId="41">
    <w:name w:val="Λεζάντα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Λεζάντα1"/>
    <w:basedOn w:val="a"/>
    <w:next w:val="a"/>
    <w:pPr>
      <w:spacing w:line="360" w:lineRule="auto"/>
      <w:ind w:hanging="540"/>
      <w:jc w:val="both"/>
    </w:pPr>
    <w:rPr>
      <w:rFonts w:ascii="Arial" w:hAnsi="Arial" w:cs="Arial"/>
      <w:b/>
      <w:bCs/>
      <w:sz w:val="22"/>
      <w:szCs w:val="24"/>
    </w:rPr>
  </w:style>
  <w:style w:type="paragraph" w:styleId="ac">
    <w:name w:val="Body Text Indent"/>
    <w:basedOn w:val="a"/>
    <w:pPr>
      <w:ind w:left="360"/>
      <w:jc w:val="both"/>
    </w:pPr>
    <w:rPr>
      <w:sz w:val="24"/>
    </w:rPr>
  </w:style>
  <w:style w:type="paragraph" w:customStyle="1" w:styleId="210">
    <w:name w:val="Σώμα κείμενου με εσοχή 21"/>
    <w:basedOn w:val="a"/>
    <w:pPr>
      <w:ind w:firstLine="360"/>
      <w:jc w:val="both"/>
    </w:pPr>
    <w:rPr>
      <w:sz w:val="22"/>
    </w:rPr>
  </w:style>
  <w:style w:type="paragraph" w:customStyle="1" w:styleId="310">
    <w:name w:val="Σώμα κείμενου με εσοχή 31"/>
    <w:basedOn w:val="a"/>
    <w:pPr>
      <w:ind w:left="360"/>
      <w:jc w:val="both"/>
    </w:pPr>
    <w:rPr>
      <w:b/>
      <w:sz w:val="24"/>
      <w:szCs w:val="24"/>
    </w:rPr>
  </w:style>
  <w:style w:type="paragraph" w:styleId="ad">
    <w:name w:val="Title"/>
    <w:basedOn w:val="a"/>
    <w:next w:val="ae"/>
    <w:link w:val="Char0"/>
    <w:qFormat/>
    <w:pPr>
      <w:tabs>
        <w:tab w:val="left" w:pos="7938"/>
      </w:tabs>
      <w:jc w:val="center"/>
    </w:pPr>
    <w:rPr>
      <w:rFonts w:ascii="Arial" w:hAnsi="Arial"/>
      <w:b/>
      <w:sz w:val="24"/>
      <w:szCs w:val="24"/>
    </w:rPr>
  </w:style>
  <w:style w:type="paragraph" w:styleId="ae">
    <w:name w:val="Subtitle"/>
    <w:basedOn w:val="a8"/>
    <w:next w:val="a9"/>
    <w:link w:val="Char1"/>
    <w:qFormat/>
    <w:pPr>
      <w:jc w:val="center"/>
    </w:pPr>
    <w:rPr>
      <w:i/>
      <w:iCs/>
    </w:rPr>
  </w:style>
  <w:style w:type="character" w:customStyle="1" w:styleId="Char1">
    <w:name w:val="Υπότιτλος Char"/>
    <w:link w:val="ae"/>
    <w:rsid w:val="0065575F"/>
    <w:rPr>
      <w:rFonts w:ascii="Arial" w:eastAsia="SimSun" w:hAnsi="Arial" w:cs="Mangal"/>
      <w:i/>
      <w:iCs/>
      <w:sz w:val="28"/>
      <w:szCs w:val="28"/>
      <w:lang w:val="el-GR" w:eastAsia="ar-SA" w:bidi="ar-SA"/>
    </w:rPr>
  </w:style>
  <w:style w:type="character" w:customStyle="1" w:styleId="Char0">
    <w:name w:val="Τίτλος Char"/>
    <w:link w:val="ad"/>
    <w:rsid w:val="005C3638"/>
    <w:rPr>
      <w:rFonts w:ascii="Arial" w:hAnsi="Arial"/>
      <w:b/>
      <w:sz w:val="24"/>
      <w:szCs w:val="24"/>
      <w:lang w:val="el-GR" w:eastAsia="ar-SA" w:bidi="ar-SA"/>
    </w:rPr>
  </w:style>
  <w:style w:type="paragraph" w:styleId="af">
    <w:name w:val="header"/>
    <w:basedOn w:val="a"/>
    <w:pPr>
      <w:tabs>
        <w:tab w:val="center" w:pos="4153"/>
        <w:tab w:val="right" w:pos="8306"/>
      </w:tabs>
    </w:p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customStyle="1" w:styleId="211">
    <w:name w:val="Σώμα κείμενου 21"/>
    <w:basedOn w:val="a"/>
    <w:rPr>
      <w:sz w:val="22"/>
      <w:szCs w:val="24"/>
      <w:u w:val="single"/>
    </w:rPr>
  </w:style>
  <w:style w:type="paragraph" w:customStyle="1" w:styleId="311">
    <w:name w:val="Σώμα κείμενου 31"/>
    <w:basedOn w:val="a"/>
    <w:pPr>
      <w:spacing w:line="360" w:lineRule="auto"/>
      <w:jc w:val="both"/>
    </w:pPr>
    <w:rPr>
      <w:rFonts w:ascii="Arial" w:hAnsi="Arial" w:cs="Arial"/>
    </w:rPr>
  </w:style>
  <w:style w:type="paragraph" w:styleId="af1">
    <w:name w:val="footnote text"/>
    <w:basedOn w:val="a"/>
  </w:style>
  <w:style w:type="paragraph" w:customStyle="1" w:styleId="15">
    <w:name w:val="Κείμενο σχολίου1"/>
    <w:basedOn w:val="a"/>
    <w:rPr>
      <w:lang w:val="en-GB"/>
    </w:rPr>
  </w:style>
  <w:style w:type="paragraph" w:customStyle="1" w:styleId="CharCharChar">
    <w:name w:val="Char Char Char"/>
    <w:basedOn w:val="a"/>
    <w:rPr>
      <w:sz w:val="24"/>
      <w:szCs w:val="24"/>
      <w:lang w:val="pl-PL"/>
    </w:rPr>
  </w:style>
  <w:style w:type="paragraph" w:customStyle="1" w:styleId="Char2">
    <w:name w:val="Char"/>
    <w:basedOn w:val="a"/>
    <w:rPr>
      <w:sz w:val="24"/>
      <w:szCs w:val="24"/>
      <w:lang w:val="pl-PL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Web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3">
    <w:name w:val="Περιεχόμενα πίνακα"/>
    <w:basedOn w:val="a"/>
    <w:pPr>
      <w:suppressLineNumbers/>
    </w:pPr>
  </w:style>
  <w:style w:type="paragraph" w:customStyle="1" w:styleId="af4">
    <w:name w:val="Επικεφαλίδα πίνακα"/>
    <w:basedOn w:val="af3"/>
    <w:pPr>
      <w:jc w:val="center"/>
    </w:pPr>
    <w:rPr>
      <w:b/>
      <w:bCs/>
    </w:rPr>
  </w:style>
  <w:style w:type="paragraph" w:customStyle="1" w:styleId="af5">
    <w:name w:val="Περιεχόμενα πλαισίου"/>
    <w:basedOn w:val="a9"/>
  </w:style>
  <w:style w:type="paragraph" w:customStyle="1" w:styleId="Point0">
    <w:name w:val="Point 0"/>
    <w:basedOn w:val="a"/>
    <w:pPr>
      <w:ind w:left="850" w:hanging="850"/>
    </w:pPr>
  </w:style>
  <w:style w:type="paragraph" w:customStyle="1" w:styleId="CharCharChar0">
    <w:name w:val="Char Char Char"/>
    <w:basedOn w:val="a"/>
    <w:rsid w:val="0022130E"/>
    <w:pPr>
      <w:suppressAutoHyphens w:val="0"/>
    </w:pPr>
    <w:rPr>
      <w:sz w:val="24"/>
      <w:szCs w:val="24"/>
      <w:lang w:val="pl-PL" w:eastAsia="pl-PL"/>
    </w:rPr>
  </w:style>
  <w:style w:type="table" w:styleId="af6">
    <w:name w:val="Table Grid"/>
    <w:basedOn w:val="a1"/>
    <w:rsid w:val="00A07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751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har4">
    <w:name w:val="Char4"/>
    <w:basedOn w:val="a"/>
    <w:rsid w:val="003C5588"/>
    <w:pPr>
      <w:suppressAutoHyphens w:val="0"/>
    </w:pPr>
    <w:rPr>
      <w:sz w:val="24"/>
      <w:szCs w:val="24"/>
      <w:lang w:val="pl-PL" w:eastAsia="pl-PL"/>
    </w:rPr>
  </w:style>
  <w:style w:type="paragraph" w:customStyle="1" w:styleId="CM4">
    <w:name w:val="CM4"/>
    <w:basedOn w:val="Default"/>
    <w:next w:val="Default"/>
    <w:rsid w:val="009F362D"/>
    <w:rPr>
      <w:rFonts w:ascii="Times New Roman" w:hAnsi="Times New Roman" w:cs="Times New Roman"/>
      <w:color w:val="auto"/>
    </w:rPr>
  </w:style>
  <w:style w:type="character" w:styleId="af7">
    <w:name w:val="footnote reference"/>
    <w:semiHidden/>
    <w:rsid w:val="005E2A09"/>
    <w:rPr>
      <w:vertAlign w:val="superscript"/>
    </w:rPr>
  </w:style>
  <w:style w:type="character" w:customStyle="1" w:styleId="field-label-suffix">
    <w:name w:val="field-label-suffix"/>
    <w:basedOn w:val="a0"/>
    <w:rsid w:val="005E2A09"/>
  </w:style>
  <w:style w:type="paragraph" w:customStyle="1" w:styleId="Char3">
    <w:name w:val="Char"/>
    <w:basedOn w:val="a"/>
    <w:rsid w:val="00320897"/>
    <w:pPr>
      <w:suppressAutoHyphens w:val="0"/>
    </w:pPr>
    <w:rPr>
      <w:sz w:val="24"/>
      <w:szCs w:val="24"/>
      <w:lang w:val="pl-PL" w:eastAsia="pl-PL"/>
    </w:rPr>
  </w:style>
  <w:style w:type="paragraph" w:styleId="af8">
    <w:name w:val="Plain Text"/>
    <w:basedOn w:val="a"/>
    <w:rsid w:val="00320897"/>
    <w:pPr>
      <w:suppressAutoHyphens w:val="0"/>
    </w:pPr>
    <w:rPr>
      <w:rFonts w:ascii="Courier New" w:hAnsi="Courier New"/>
      <w:lang w:eastAsia="el-GR"/>
    </w:rPr>
  </w:style>
  <w:style w:type="paragraph" w:styleId="32">
    <w:name w:val="Body Text 3"/>
    <w:basedOn w:val="a"/>
    <w:rsid w:val="00320897"/>
    <w:pPr>
      <w:suppressAutoHyphens w:val="0"/>
      <w:spacing w:after="120"/>
    </w:pPr>
    <w:rPr>
      <w:sz w:val="16"/>
      <w:szCs w:val="16"/>
      <w:lang w:eastAsia="el-GR"/>
    </w:rPr>
  </w:style>
  <w:style w:type="paragraph" w:customStyle="1" w:styleId="22">
    <w:name w:val="Βασικό2"/>
    <w:rsid w:val="00320897"/>
    <w:pPr>
      <w:suppressAutoHyphens/>
    </w:pPr>
    <w:rPr>
      <w:rFonts w:eastAsia="ヒラギノ角ゴ Pro W3"/>
      <w:color w:val="000000"/>
      <w:sz w:val="24"/>
      <w:lang w:eastAsia="ar-SA"/>
    </w:rPr>
  </w:style>
  <w:style w:type="paragraph" w:styleId="23">
    <w:name w:val="Body Text Indent 2"/>
    <w:basedOn w:val="a"/>
    <w:rsid w:val="00320897"/>
    <w:pPr>
      <w:suppressAutoHyphens w:val="0"/>
      <w:spacing w:line="360" w:lineRule="auto"/>
      <w:ind w:left="-540"/>
      <w:jc w:val="both"/>
    </w:pPr>
    <w:rPr>
      <w:rFonts w:ascii="Arial" w:hAnsi="Arial" w:cs="Arial"/>
      <w:b/>
      <w:bCs/>
      <w:spacing w:val="74"/>
      <w:szCs w:val="24"/>
      <w:lang w:eastAsia="el-GR"/>
    </w:rPr>
  </w:style>
  <w:style w:type="character" w:customStyle="1" w:styleId="WW8Num5z1">
    <w:name w:val="WW8Num5z1"/>
    <w:rsid w:val="00320897"/>
    <w:rPr>
      <w:rFonts w:ascii="Courier New" w:hAnsi="Courier New" w:cs="Courier New"/>
    </w:rPr>
  </w:style>
  <w:style w:type="paragraph" w:styleId="24">
    <w:name w:val="Body Text 2"/>
    <w:basedOn w:val="a"/>
    <w:rsid w:val="00320897"/>
    <w:pPr>
      <w:suppressAutoHyphens w:val="0"/>
      <w:spacing w:after="120" w:line="480" w:lineRule="auto"/>
    </w:pPr>
    <w:rPr>
      <w:rFonts w:ascii="????????" w:hAnsi="????????"/>
      <w:sz w:val="24"/>
      <w:lang w:eastAsia="el-GR"/>
    </w:rPr>
  </w:style>
  <w:style w:type="character" w:customStyle="1" w:styleId="apple-converted-space">
    <w:name w:val="apple-converted-space"/>
    <w:basedOn w:val="a0"/>
    <w:rsid w:val="00320897"/>
  </w:style>
  <w:style w:type="character" w:styleId="af9">
    <w:name w:val="Emphasis"/>
    <w:qFormat/>
    <w:rsid w:val="00320897"/>
    <w:rPr>
      <w:i/>
      <w:iCs/>
    </w:rPr>
  </w:style>
  <w:style w:type="paragraph" w:customStyle="1" w:styleId="CM1">
    <w:name w:val="CM1"/>
    <w:basedOn w:val="Default"/>
    <w:next w:val="Default"/>
    <w:rsid w:val="00320897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320897"/>
    <w:rPr>
      <w:rFonts w:ascii="EUAlbertina" w:hAnsi="EUAlbertina" w:cs="Times New Roman"/>
      <w:color w:val="auto"/>
    </w:rPr>
  </w:style>
  <w:style w:type="paragraph" w:styleId="afa">
    <w:name w:val="List Paragraph"/>
    <w:basedOn w:val="a"/>
    <w:qFormat/>
    <w:rsid w:val="00320897"/>
    <w:pPr>
      <w:suppressAutoHyphens w:val="0"/>
      <w:spacing w:after="200" w:line="12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toc 2"/>
    <w:basedOn w:val="a"/>
    <w:next w:val="a"/>
    <w:autoRedefine/>
    <w:unhideWhenUsed/>
    <w:qFormat/>
    <w:rsid w:val="00320897"/>
    <w:pPr>
      <w:suppressAutoHyphens w:val="0"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6">
    <w:name w:val="toc 1"/>
    <w:basedOn w:val="a"/>
    <w:next w:val="a"/>
    <w:autoRedefine/>
    <w:unhideWhenUsed/>
    <w:qFormat/>
    <w:rsid w:val="00320897"/>
    <w:pPr>
      <w:suppressAutoHyphens w:val="0"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nhideWhenUsed/>
    <w:qFormat/>
    <w:rsid w:val="00320897"/>
    <w:pPr>
      <w:suppressAutoHyphens w:val="0"/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320897"/>
  </w:style>
  <w:style w:type="character" w:customStyle="1" w:styleId="hpsatn">
    <w:name w:val="hps atn"/>
    <w:basedOn w:val="a0"/>
    <w:rsid w:val="00320897"/>
  </w:style>
  <w:style w:type="character" w:customStyle="1" w:styleId="FontStyle15">
    <w:name w:val="Font Style15"/>
    <w:rsid w:val="00320897"/>
    <w:rPr>
      <w:rFonts w:ascii="Verdana" w:hAnsi="Verdana" w:cs="Verdana"/>
      <w:color w:val="000000"/>
      <w:sz w:val="18"/>
      <w:szCs w:val="18"/>
    </w:rPr>
  </w:style>
  <w:style w:type="character" w:styleId="afb">
    <w:name w:val="Strong"/>
    <w:qFormat/>
    <w:rsid w:val="00320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5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ΠΡΩΤΟΚΟΛΛΟ   ΣΥΝΕΡΓΑΣΙΑΣ</vt:lpstr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ΠΡΩΤΟΚΟΛΛΟ   ΣΥΝΕΡΓΑΣΙΑΣ</dc:title>
  <dc:subject/>
  <dc:creator>1</dc:creator>
  <cp:keywords/>
  <cp:lastModifiedBy>Christina Griva</cp:lastModifiedBy>
  <cp:revision>2</cp:revision>
  <cp:lastPrinted>2018-12-28T08:44:00Z</cp:lastPrinted>
  <dcterms:created xsi:type="dcterms:W3CDTF">2025-01-10T12:31:00Z</dcterms:created>
  <dcterms:modified xsi:type="dcterms:W3CDTF">2025-01-10T12:31:00Z</dcterms:modified>
</cp:coreProperties>
</file>